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FB074" w14:textId="24019771" w:rsidR="00932626" w:rsidRPr="00932626" w:rsidRDefault="00D56151" w:rsidP="00932626">
      <w:pPr>
        <w:rPr>
          <w:rFonts w:ascii="Arial" w:hAnsi="Arial" w:cs="Arial"/>
          <w:b/>
          <w:bCs/>
          <w:sz w:val="28"/>
          <w:szCs w:val="28"/>
        </w:rPr>
      </w:pPr>
      <w:r w:rsidRPr="00D56151">
        <w:rPr>
          <w:rFonts w:ascii="Arial" w:hAnsi="Arial" w:cs="Arial"/>
          <w:b/>
          <w:bCs/>
          <w:sz w:val="28"/>
          <w:szCs w:val="28"/>
        </w:rPr>
        <w:t>Edge</w:t>
      </w:r>
      <w:r w:rsidR="00932626">
        <w:rPr>
          <w:rFonts w:ascii="Arial" w:hAnsi="Arial" w:cs="Arial"/>
          <w:b/>
          <w:bCs/>
          <w:sz w:val="28"/>
          <w:szCs w:val="28"/>
        </w:rPr>
        <w:t xml:space="preserve"> </w:t>
      </w:r>
      <w:r w:rsidRPr="00D56151">
        <w:rPr>
          <w:rFonts w:ascii="Arial" w:hAnsi="Arial" w:cs="Arial"/>
          <w:b/>
          <w:bCs/>
          <w:sz w:val="28"/>
          <w:szCs w:val="28"/>
        </w:rPr>
        <w:t>Cloud</w:t>
      </w:r>
      <w:r w:rsidR="00932626">
        <w:rPr>
          <w:rFonts w:ascii="Arial" w:hAnsi="Arial" w:cs="Arial"/>
          <w:b/>
          <w:bCs/>
          <w:sz w:val="28"/>
          <w:szCs w:val="28"/>
        </w:rPr>
        <w:t xml:space="preserve"> </w:t>
      </w:r>
      <w:r w:rsidRPr="00D56151">
        <w:rPr>
          <w:rFonts w:ascii="Arial" w:hAnsi="Arial" w:cs="Arial"/>
          <w:b/>
          <w:bCs/>
          <w:sz w:val="28"/>
          <w:szCs w:val="28"/>
        </w:rPr>
        <w:t xml:space="preserve">Continuum </w:t>
      </w:r>
      <w:r w:rsidR="00932626">
        <w:rPr>
          <w:rFonts w:ascii="Arial" w:hAnsi="Arial" w:cs="Arial"/>
          <w:b/>
          <w:bCs/>
          <w:sz w:val="28"/>
          <w:szCs w:val="28"/>
        </w:rPr>
        <w:t xml:space="preserve">for Production: </w:t>
      </w:r>
      <w:r w:rsidR="00932626" w:rsidRPr="00932626">
        <w:rPr>
          <w:rFonts w:ascii="Arial" w:hAnsi="Arial" w:cs="Arial"/>
          <w:b/>
          <w:bCs/>
          <w:sz w:val="28"/>
          <w:szCs w:val="28"/>
        </w:rPr>
        <w:t>Effizienter fertigen mit KI-gestütztem, datensicherem Monitoring vom Sensor bis in die Cloud</w:t>
      </w:r>
    </w:p>
    <w:p w14:paraId="2B15E69E" w14:textId="70A7213D" w:rsidR="00262A70" w:rsidRDefault="00C15A4B">
      <w:pPr>
        <w:rPr>
          <w:rFonts w:ascii="Arial" w:hAnsi="Arial" w:cs="Arial"/>
          <w:b/>
          <w:bCs/>
          <w:sz w:val="22"/>
          <w:szCs w:val="22"/>
        </w:rPr>
      </w:pPr>
      <w:r w:rsidRPr="00C15A4B">
        <w:rPr>
          <w:rFonts w:ascii="Arial" w:hAnsi="Arial" w:cs="Arial"/>
          <w:b/>
          <w:bCs/>
          <w:sz w:val="22"/>
          <w:szCs w:val="22"/>
        </w:rPr>
        <w:t>Die intelligente Nutzung von P</w:t>
      </w:r>
      <w:r>
        <w:rPr>
          <w:rFonts w:ascii="Arial" w:hAnsi="Arial" w:cs="Arial"/>
          <w:b/>
          <w:bCs/>
          <w:sz w:val="22"/>
          <w:szCs w:val="22"/>
        </w:rPr>
        <w:t xml:space="preserve">roduktionsdaten </w:t>
      </w:r>
      <w:r w:rsidR="00262A70">
        <w:rPr>
          <w:rFonts w:ascii="Arial" w:hAnsi="Arial" w:cs="Arial"/>
          <w:b/>
          <w:bCs/>
          <w:sz w:val="22"/>
          <w:szCs w:val="22"/>
        </w:rPr>
        <w:t xml:space="preserve">bietet enormes Potenzial, um Prozesse </w:t>
      </w:r>
      <w:r w:rsidR="001A58F5">
        <w:rPr>
          <w:rFonts w:ascii="Arial" w:hAnsi="Arial" w:cs="Arial"/>
          <w:b/>
          <w:bCs/>
          <w:sz w:val="22"/>
          <w:szCs w:val="22"/>
        </w:rPr>
        <w:t xml:space="preserve">in </w:t>
      </w:r>
      <w:r w:rsidR="00262A70">
        <w:rPr>
          <w:rFonts w:ascii="Arial" w:hAnsi="Arial" w:cs="Arial"/>
          <w:b/>
          <w:bCs/>
          <w:sz w:val="22"/>
          <w:szCs w:val="22"/>
        </w:rPr>
        <w:t xml:space="preserve">der industriellen Fertigung zu optimieren. </w:t>
      </w:r>
      <w:r w:rsidR="00262A70" w:rsidRPr="00262A70">
        <w:rPr>
          <w:rFonts w:ascii="Arial" w:hAnsi="Arial" w:cs="Arial"/>
          <w:b/>
          <w:bCs/>
          <w:sz w:val="22"/>
          <w:szCs w:val="22"/>
        </w:rPr>
        <w:t>Werkzeugmaschinen</w:t>
      </w:r>
      <w:r w:rsidR="00262A70">
        <w:rPr>
          <w:rFonts w:ascii="Arial" w:hAnsi="Arial" w:cs="Arial"/>
          <w:b/>
          <w:bCs/>
          <w:sz w:val="22"/>
          <w:szCs w:val="22"/>
        </w:rPr>
        <w:t xml:space="preserve"> </w:t>
      </w:r>
      <w:r w:rsidR="00262A70" w:rsidRPr="00262A70">
        <w:rPr>
          <w:rFonts w:ascii="Arial" w:hAnsi="Arial" w:cs="Arial"/>
          <w:b/>
          <w:bCs/>
          <w:sz w:val="22"/>
          <w:szCs w:val="22"/>
        </w:rPr>
        <w:t>generieren durch ihre sensorbasierte Zustandsüberwachung kontinuierlich wertvolle Informationen</w:t>
      </w:r>
      <w:r w:rsidR="00262A70">
        <w:rPr>
          <w:rFonts w:ascii="Arial" w:hAnsi="Arial" w:cs="Arial"/>
          <w:b/>
          <w:bCs/>
          <w:sz w:val="22"/>
          <w:szCs w:val="22"/>
        </w:rPr>
        <w:t xml:space="preserve">. </w:t>
      </w:r>
      <w:r w:rsidR="00262A70" w:rsidRPr="00262A70">
        <w:rPr>
          <w:rFonts w:ascii="Arial" w:hAnsi="Arial" w:cs="Arial"/>
          <w:b/>
          <w:bCs/>
          <w:sz w:val="22"/>
          <w:szCs w:val="22"/>
        </w:rPr>
        <w:t>Die Herausforderung</w:t>
      </w:r>
      <w:r w:rsidR="00A24A41">
        <w:rPr>
          <w:rFonts w:ascii="Arial" w:hAnsi="Arial" w:cs="Arial"/>
          <w:b/>
          <w:bCs/>
          <w:sz w:val="22"/>
          <w:szCs w:val="22"/>
        </w:rPr>
        <w:t xml:space="preserve">: </w:t>
      </w:r>
      <w:r w:rsidR="00262A70" w:rsidRPr="00262A70">
        <w:rPr>
          <w:rFonts w:ascii="Arial" w:hAnsi="Arial" w:cs="Arial"/>
          <w:b/>
          <w:bCs/>
          <w:sz w:val="22"/>
          <w:szCs w:val="22"/>
        </w:rPr>
        <w:t xml:space="preserve">diese Daten effizient zu erfassen, zu verarbeiten und </w:t>
      </w:r>
      <w:r w:rsidR="00932626">
        <w:rPr>
          <w:rFonts w:ascii="Arial" w:hAnsi="Arial" w:cs="Arial"/>
          <w:b/>
          <w:bCs/>
          <w:sz w:val="22"/>
          <w:szCs w:val="22"/>
        </w:rPr>
        <w:t>Erkenntnisse daraus abzuleiten</w:t>
      </w:r>
      <w:r w:rsidR="00262A70" w:rsidRPr="00262A70">
        <w:rPr>
          <w:rFonts w:ascii="Arial" w:hAnsi="Arial" w:cs="Arial"/>
          <w:b/>
          <w:bCs/>
          <w:sz w:val="22"/>
          <w:szCs w:val="22"/>
        </w:rPr>
        <w:t xml:space="preserve">. Ein vielversprechender Ansatz liegt </w:t>
      </w:r>
      <w:r w:rsidR="00262A70">
        <w:rPr>
          <w:rFonts w:ascii="Arial" w:hAnsi="Arial" w:cs="Arial"/>
          <w:b/>
          <w:bCs/>
          <w:sz w:val="22"/>
          <w:szCs w:val="22"/>
        </w:rPr>
        <w:t>darin, die Vorteile von</w:t>
      </w:r>
      <w:r w:rsidR="00262A70" w:rsidRPr="00262A70">
        <w:rPr>
          <w:rFonts w:ascii="Arial" w:hAnsi="Arial" w:cs="Arial"/>
          <w:b/>
          <w:bCs/>
          <w:sz w:val="22"/>
          <w:szCs w:val="22"/>
        </w:rPr>
        <w:t xml:space="preserve"> Edge- und Cloud-Computing </w:t>
      </w:r>
      <w:r w:rsidR="00262A70">
        <w:rPr>
          <w:rFonts w:ascii="Arial" w:hAnsi="Arial" w:cs="Arial"/>
          <w:b/>
          <w:bCs/>
          <w:sz w:val="22"/>
          <w:szCs w:val="22"/>
        </w:rPr>
        <w:t xml:space="preserve">zu kombinieren </w:t>
      </w:r>
      <w:r w:rsidR="00262A70" w:rsidRPr="00262A70">
        <w:rPr>
          <w:rFonts w:ascii="Arial" w:hAnsi="Arial" w:cs="Arial"/>
          <w:b/>
          <w:bCs/>
          <w:sz w:val="22"/>
          <w:szCs w:val="22"/>
        </w:rPr>
        <w:t xml:space="preserve">– </w:t>
      </w:r>
      <w:r w:rsidR="00262A70">
        <w:rPr>
          <w:rFonts w:ascii="Arial" w:hAnsi="Arial" w:cs="Arial"/>
          <w:b/>
          <w:bCs/>
          <w:sz w:val="22"/>
          <w:szCs w:val="22"/>
        </w:rPr>
        <w:t>und die Daten in einem nahtlosen</w:t>
      </w:r>
      <w:r w:rsidR="00262A70" w:rsidRPr="00262A70">
        <w:rPr>
          <w:rFonts w:ascii="Arial" w:hAnsi="Arial" w:cs="Arial"/>
          <w:b/>
          <w:bCs/>
          <w:sz w:val="22"/>
          <w:szCs w:val="22"/>
        </w:rPr>
        <w:t xml:space="preserve"> Edge</w:t>
      </w:r>
      <w:r w:rsidR="00932626">
        <w:rPr>
          <w:rFonts w:ascii="Arial" w:hAnsi="Arial" w:cs="Arial"/>
          <w:b/>
          <w:bCs/>
          <w:sz w:val="22"/>
          <w:szCs w:val="22"/>
        </w:rPr>
        <w:t xml:space="preserve"> </w:t>
      </w:r>
      <w:r w:rsidR="00262A70" w:rsidRPr="00262A70">
        <w:rPr>
          <w:rFonts w:ascii="Arial" w:hAnsi="Arial" w:cs="Arial"/>
          <w:b/>
          <w:bCs/>
          <w:sz w:val="22"/>
          <w:szCs w:val="22"/>
        </w:rPr>
        <w:t>Cloud</w:t>
      </w:r>
      <w:r w:rsidR="00932626">
        <w:rPr>
          <w:rFonts w:ascii="Arial" w:hAnsi="Arial" w:cs="Arial"/>
          <w:b/>
          <w:bCs/>
          <w:sz w:val="22"/>
          <w:szCs w:val="22"/>
        </w:rPr>
        <w:t xml:space="preserve"> </w:t>
      </w:r>
      <w:r w:rsidR="00262A70" w:rsidRPr="00262A70">
        <w:rPr>
          <w:rFonts w:ascii="Arial" w:hAnsi="Arial" w:cs="Arial"/>
          <w:b/>
          <w:bCs/>
          <w:sz w:val="22"/>
          <w:szCs w:val="22"/>
        </w:rPr>
        <w:t>Continuum</w:t>
      </w:r>
      <w:r w:rsidR="00262A70">
        <w:rPr>
          <w:rFonts w:ascii="Arial" w:hAnsi="Arial" w:cs="Arial"/>
          <w:b/>
          <w:bCs/>
          <w:sz w:val="22"/>
          <w:szCs w:val="22"/>
        </w:rPr>
        <w:t xml:space="preserve"> aufzubereiten</w:t>
      </w:r>
      <w:r w:rsidR="00262A70" w:rsidRPr="00262A70">
        <w:rPr>
          <w:rFonts w:ascii="Arial" w:hAnsi="Arial" w:cs="Arial"/>
          <w:b/>
          <w:bCs/>
          <w:sz w:val="22"/>
          <w:szCs w:val="22"/>
        </w:rPr>
        <w:t>.</w:t>
      </w:r>
    </w:p>
    <w:p w14:paraId="458AED34" w14:textId="6A3CD269" w:rsidR="00A24A41" w:rsidRDefault="00262A70" w:rsidP="00216339">
      <w:pPr>
        <w:rPr>
          <w:rFonts w:ascii="Arial" w:hAnsi="Arial" w:cs="Arial"/>
          <w:sz w:val="22"/>
          <w:szCs w:val="22"/>
        </w:rPr>
      </w:pPr>
      <w:r w:rsidRPr="00262A70">
        <w:rPr>
          <w:rFonts w:ascii="Arial" w:hAnsi="Arial" w:cs="Arial"/>
          <w:sz w:val="22"/>
          <w:szCs w:val="22"/>
        </w:rPr>
        <w:t xml:space="preserve">Die moderne Fertigung steht vor komplexen Anforderungen: Produktionsprozesse müssen flexibler, effizienter und gleichzeitig nachhaltiger werden. Zudem erfordern volatile Märkte eine schnelle Anpassungsfähigkeit bei gleichbleibend hoher Qualität. </w:t>
      </w:r>
      <w:r w:rsidR="00DC1278">
        <w:rPr>
          <w:rFonts w:ascii="Arial" w:hAnsi="Arial" w:cs="Arial"/>
          <w:sz w:val="22"/>
          <w:szCs w:val="22"/>
        </w:rPr>
        <w:t xml:space="preserve">Einspar- und Optimierungspotenziale </w:t>
      </w:r>
      <w:r w:rsidR="00F97AC0">
        <w:rPr>
          <w:rFonts w:ascii="Arial" w:hAnsi="Arial" w:cs="Arial"/>
          <w:sz w:val="22"/>
          <w:szCs w:val="22"/>
        </w:rPr>
        <w:t>zu identifizieren und agil umzusetzen ist zunehmend erfolgskritisch.</w:t>
      </w:r>
      <w:r w:rsidR="00A24A41">
        <w:rPr>
          <w:rFonts w:ascii="Arial" w:hAnsi="Arial" w:cs="Arial"/>
          <w:sz w:val="22"/>
          <w:szCs w:val="22"/>
        </w:rPr>
        <w:t xml:space="preserve"> </w:t>
      </w:r>
      <w:r w:rsidR="00DB384A">
        <w:rPr>
          <w:rFonts w:ascii="Arial" w:hAnsi="Arial" w:cs="Arial"/>
          <w:sz w:val="22"/>
          <w:szCs w:val="22"/>
        </w:rPr>
        <w:t>So gilt es etwa</w:t>
      </w:r>
      <w:r w:rsidR="00DC6EFF">
        <w:rPr>
          <w:rFonts w:ascii="Arial" w:hAnsi="Arial" w:cs="Arial"/>
          <w:sz w:val="22"/>
          <w:szCs w:val="22"/>
        </w:rPr>
        <w:t>, die Ausschussrate zu reduzieren ohne den Prüfaufwand für Prozesse und Maschinen in die Höhe schnellen zu lassen.</w:t>
      </w:r>
    </w:p>
    <w:p w14:paraId="2F964BB9" w14:textId="77DD3D0E" w:rsidR="00A24A41" w:rsidRDefault="004B608B" w:rsidP="00216339">
      <w:pPr>
        <w:rPr>
          <w:rFonts w:ascii="Arial" w:hAnsi="Arial" w:cs="Arial"/>
          <w:sz w:val="22"/>
          <w:szCs w:val="22"/>
        </w:rPr>
      </w:pPr>
      <w:r>
        <w:rPr>
          <w:rFonts w:ascii="Arial" w:hAnsi="Arial" w:cs="Arial"/>
          <w:sz w:val="22"/>
          <w:szCs w:val="22"/>
        </w:rPr>
        <w:t>Produktionsanlagen und Werkzeugmaschinen</w:t>
      </w:r>
      <w:r w:rsidR="00F97AC0">
        <w:rPr>
          <w:rFonts w:ascii="Arial" w:hAnsi="Arial" w:cs="Arial"/>
          <w:sz w:val="22"/>
          <w:szCs w:val="22"/>
        </w:rPr>
        <w:t xml:space="preserve"> </w:t>
      </w:r>
      <w:r w:rsidR="00262A70" w:rsidRPr="00262A70">
        <w:rPr>
          <w:rFonts w:ascii="Arial" w:hAnsi="Arial" w:cs="Arial"/>
          <w:sz w:val="22"/>
          <w:szCs w:val="22"/>
        </w:rPr>
        <w:t xml:space="preserve">verfügen </w:t>
      </w:r>
      <w:r w:rsidR="004E0853">
        <w:rPr>
          <w:rFonts w:ascii="Arial" w:hAnsi="Arial" w:cs="Arial"/>
          <w:sz w:val="22"/>
          <w:szCs w:val="22"/>
        </w:rPr>
        <w:t xml:space="preserve">häufig </w:t>
      </w:r>
      <w:r w:rsidR="00262A70" w:rsidRPr="00262A70">
        <w:rPr>
          <w:rFonts w:ascii="Arial" w:hAnsi="Arial" w:cs="Arial"/>
          <w:sz w:val="22"/>
          <w:szCs w:val="22"/>
        </w:rPr>
        <w:t xml:space="preserve">über umfangreiche </w:t>
      </w:r>
      <w:r w:rsidR="0082099B">
        <w:rPr>
          <w:rFonts w:ascii="Arial" w:hAnsi="Arial" w:cs="Arial"/>
          <w:sz w:val="22"/>
          <w:szCs w:val="22"/>
        </w:rPr>
        <w:t xml:space="preserve">integrierte </w:t>
      </w:r>
      <w:r w:rsidR="00262A70" w:rsidRPr="00262A70">
        <w:rPr>
          <w:rFonts w:ascii="Arial" w:hAnsi="Arial" w:cs="Arial"/>
          <w:sz w:val="22"/>
          <w:szCs w:val="22"/>
        </w:rPr>
        <w:t>Sensorik</w:t>
      </w:r>
      <w:r w:rsidR="0082099B">
        <w:rPr>
          <w:rFonts w:ascii="Arial" w:hAnsi="Arial" w:cs="Arial"/>
          <w:sz w:val="22"/>
          <w:szCs w:val="22"/>
        </w:rPr>
        <w:t xml:space="preserve"> und auslesbare Steuerungsdaten</w:t>
      </w:r>
      <w:r w:rsidR="00DC6EFF">
        <w:rPr>
          <w:rFonts w:ascii="Arial" w:hAnsi="Arial" w:cs="Arial"/>
          <w:sz w:val="22"/>
          <w:szCs w:val="22"/>
        </w:rPr>
        <w:t>,</w:t>
      </w:r>
      <w:r w:rsidR="00D644CE">
        <w:rPr>
          <w:rFonts w:ascii="Arial" w:hAnsi="Arial" w:cs="Arial"/>
          <w:sz w:val="22"/>
          <w:szCs w:val="22"/>
        </w:rPr>
        <w:t xml:space="preserve"> um den </w:t>
      </w:r>
      <w:r w:rsidR="00D644CE" w:rsidRPr="00D644CE">
        <w:rPr>
          <w:rFonts w:ascii="Arial" w:hAnsi="Arial" w:cs="Arial"/>
          <w:sz w:val="22"/>
          <w:szCs w:val="22"/>
        </w:rPr>
        <w:t>Prozess-, Werkzeug- oder Bauteilzustand</w:t>
      </w:r>
      <w:r w:rsidR="00DC6EFF">
        <w:rPr>
          <w:rFonts w:ascii="Arial" w:hAnsi="Arial" w:cs="Arial"/>
          <w:sz w:val="22"/>
          <w:szCs w:val="22"/>
        </w:rPr>
        <w:t xml:space="preserve"> </w:t>
      </w:r>
      <w:r w:rsidR="00D644CE">
        <w:rPr>
          <w:rFonts w:ascii="Arial" w:hAnsi="Arial" w:cs="Arial"/>
          <w:sz w:val="22"/>
          <w:szCs w:val="22"/>
        </w:rPr>
        <w:t>zu überwachen</w:t>
      </w:r>
      <w:r w:rsidR="00F97AC0">
        <w:rPr>
          <w:rFonts w:ascii="Arial" w:hAnsi="Arial" w:cs="Arial"/>
          <w:sz w:val="22"/>
          <w:szCs w:val="22"/>
        </w:rPr>
        <w:t xml:space="preserve">. Doch </w:t>
      </w:r>
      <w:r w:rsidR="0082099B">
        <w:rPr>
          <w:rFonts w:ascii="Arial" w:hAnsi="Arial" w:cs="Arial"/>
          <w:sz w:val="22"/>
          <w:szCs w:val="22"/>
        </w:rPr>
        <w:t xml:space="preserve">oftmals sind diese Daten nicht ausreichend, um eine umfängliche Analyse des Prozesses zu ermöglichen, die Auskunft über den tatsächlichen Zustand des Gesamtvorganges erlauben. </w:t>
      </w:r>
      <w:r w:rsidR="00A62A35">
        <w:rPr>
          <w:rFonts w:ascii="Arial" w:hAnsi="Arial" w:cs="Arial"/>
          <w:sz w:val="22"/>
          <w:szCs w:val="22"/>
        </w:rPr>
        <w:t>N</w:t>
      </w:r>
      <w:r w:rsidR="0082099B">
        <w:rPr>
          <w:rFonts w:ascii="Arial" w:hAnsi="Arial" w:cs="Arial"/>
          <w:sz w:val="22"/>
          <w:szCs w:val="22"/>
        </w:rPr>
        <w:t xml:space="preserve">euentwickelte sensorische Lösungen </w:t>
      </w:r>
      <w:r w:rsidR="004E0853">
        <w:rPr>
          <w:rFonts w:ascii="Arial" w:hAnsi="Arial" w:cs="Arial"/>
          <w:sz w:val="22"/>
          <w:szCs w:val="22"/>
        </w:rPr>
        <w:t xml:space="preserve">für spezifische Kernprozesse der industriellen Fertigung </w:t>
      </w:r>
      <w:r w:rsidR="00A62A35">
        <w:rPr>
          <w:rFonts w:ascii="Arial" w:hAnsi="Arial" w:cs="Arial"/>
          <w:sz w:val="22"/>
          <w:szCs w:val="22"/>
        </w:rPr>
        <w:t>schließen diese Lücke. D</w:t>
      </w:r>
      <w:r w:rsidR="0082099B">
        <w:rPr>
          <w:rFonts w:ascii="Arial" w:hAnsi="Arial" w:cs="Arial"/>
          <w:sz w:val="22"/>
          <w:szCs w:val="22"/>
        </w:rPr>
        <w:t>ie</w:t>
      </w:r>
      <w:r w:rsidR="00F97AC0">
        <w:rPr>
          <w:rFonts w:ascii="Arial" w:hAnsi="Arial" w:cs="Arial"/>
          <w:sz w:val="22"/>
          <w:szCs w:val="22"/>
        </w:rPr>
        <w:t xml:space="preserve"> systematische Nutzung </w:t>
      </w:r>
      <w:r w:rsidR="00A62A35">
        <w:rPr>
          <w:rFonts w:ascii="Arial" w:hAnsi="Arial" w:cs="Arial"/>
          <w:sz w:val="22"/>
          <w:szCs w:val="22"/>
        </w:rPr>
        <w:t xml:space="preserve">all </w:t>
      </w:r>
      <w:r w:rsidR="00F97AC0">
        <w:rPr>
          <w:rFonts w:ascii="Arial" w:hAnsi="Arial" w:cs="Arial"/>
          <w:sz w:val="22"/>
          <w:szCs w:val="22"/>
        </w:rPr>
        <w:t xml:space="preserve">dieser Daten </w:t>
      </w:r>
      <w:r w:rsidR="00A24A41">
        <w:rPr>
          <w:rFonts w:ascii="Arial" w:hAnsi="Arial" w:cs="Arial"/>
          <w:sz w:val="22"/>
          <w:szCs w:val="22"/>
        </w:rPr>
        <w:t xml:space="preserve">ist </w:t>
      </w:r>
      <w:r w:rsidR="00A62A35">
        <w:rPr>
          <w:rFonts w:ascii="Arial" w:hAnsi="Arial" w:cs="Arial"/>
          <w:sz w:val="22"/>
          <w:szCs w:val="22"/>
        </w:rPr>
        <w:t xml:space="preserve">allerdings </w:t>
      </w:r>
      <w:r w:rsidR="00A24A41">
        <w:rPr>
          <w:rFonts w:ascii="Arial" w:hAnsi="Arial" w:cs="Arial"/>
          <w:sz w:val="22"/>
          <w:szCs w:val="22"/>
        </w:rPr>
        <w:t xml:space="preserve">aufwendig und </w:t>
      </w:r>
      <w:r w:rsidR="00F97AC0">
        <w:rPr>
          <w:rFonts w:ascii="Arial" w:hAnsi="Arial" w:cs="Arial"/>
          <w:sz w:val="22"/>
          <w:szCs w:val="22"/>
        </w:rPr>
        <w:t>erfordert spezielles Know-how</w:t>
      </w:r>
      <w:r w:rsidR="00A24A41">
        <w:rPr>
          <w:rFonts w:ascii="Arial" w:hAnsi="Arial" w:cs="Arial"/>
          <w:sz w:val="22"/>
          <w:szCs w:val="22"/>
        </w:rPr>
        <w:t xml:space="preserve">. Daten aus unterschiedlichen Quellen – Maschinendaten, externe Sensoren, Prozessparameter – müssen nicht nur erfasst, sondern auch synchronisiert und in Echtzeit ausgewertet werden. Beispielsweise müssen </w:t>
      </w:r>
      <w:r w:rsidR="00A24A41" w:rsidRPr="00A24A41">
        <w:rPr>
          <w:rFonts w:ascii="Arial" w:hAnsi="Arial" w:cs="Arial"/>
          <w:sz w:val="22"/>
          <w:szCs w:val="22"/>
        </w:rPr>
        <w:t>bei einem Fräsprozess Temperatur-, Vibrations- und Kraftdaten gleichzeitig überwacht und mit Maschinendaten wie Vorschub und Drehzahl korreliert werden.</w:t>
      </w:r>
      <w:r w:rsidR="00A24A41">
        <w:rPr>
          <w:rFonts w:ascii="Arial" w:hAnsi="Arial" w:cs="Arial"/>
          <w:sz w:val="22"/>
          <w:szCs w:val="22"/>
        </w:rPr>
        <w:t xml:space="preserve"> </w:t>
      </w:r>
    </w:p>
    <w:p w14:paraId="0D2C96F5" w14:textId="02A7FE23" w:rsidR="008D43F4" w:rsidRPr="00262A70" w:rsidRDefault="00393C3B" w:rsidP="00216339">
      <w:pPr>
        <w:rPr>
          <w:rFonts w:ascii="Arial" w:hAnsi="Arial" w:cs="Arial"/>
          <w:sz w:val="22"/>
          <w:szCs w:val="22"/>
        </w:rPr>
      </w:pPr>
      <w:r>
        <w:rPr>
          <w:rFonts w:ascii="Arial" w:hAnsi="Arial" w:cs="Arial"/>
          <w:sz w:val="22"/>
          <w:szCs w:val="22"/>
        </w:rPr>
        <w:t xml:space="preserve">Die </w:t>
      </w:r>
      <w:r w:rsidRPr="00393C3B">
        <w:rPr>
          <w:rFonts w:ascii="Arial" w:hAnsi="Arial" w:cs="Arial"/>
          <w:sz w:val="22"/>
          <w:szCs w:val="22"/>
        </w:rPr>
        <w:t xml:space="preserve">Datenmengen sind </w:t>
      </w:r>
      <w:r>
        <w:rPr>
          <w:rFonts w:ascii="Arial" w:hAnsi="Arial" w:cs="Arial"/>
          <w:sz w:val="22"/>
          <w:szCs w:val="22"/>
        </w:rPr>
        <w:t xml:space="preserve">oft </w:t>
      </w:r>
      <w:r w:rsidRPr="00393C3B">
        <w:rPr>
          <w:rFonts w:ascii="Arial" w:hAnsi="Arial" w:cs="Arial"/>
          <w:sz w:val="22"/>
          <w:szCs w:val="22"/>
        </w:rPr>
        <w:t>zu groß für eine rein lokale Verarbeitung</w:t>
      </w:r>
      <w:r>
        <w:rPr>
          <w:rFonts w:ascii="Arial" w:hAnsi="Arial" w:cs="Arial"/>
          <w:sz w:val="22"/>
          <w:szCs w:val="22"/>
        </w:rPr>
        <w:t xml:space="preserve"> an der Edge</w:t>
      </w:r>
      <w:r w:rsidR="007010EB">
        <w:rPr>
          <w:rFonts w:ascii="Arial" w:hAnsi="Arial" w:cs="Arial"/>
          <w:sz w:val="22"/>
          <w:szCs w:val="22"/>
        </w:rPr>
        <w:t>, also sehr nahe an der Datenquelle</w:t>
      </w:r>
      <w:r>
        <w:rPr>
          <w:rFonts w:ascii="Arial" w:hAnsi="Arial" w:cs="Arial"/>
          <w:sz w:val="22"/>
          <w:szCs w:val="22"/>
        </w:rPr>
        <w:t xml:space="preserve">. Cloudbasierte Lösungen scheitern hingegen oft an einer zu großen Latenz. Wenn Reaktionszeiten im </w:t>
      </w:r>
      <w:r w:rsidRPr="00393C3B">
        <w:rPr>
          <w:rFonts w:ascii="Arial" w:hAnsi="Arial" w:cs="Arial"/>
          <w:sz w:val="22"/>
          <w:szCs w:val="22"/>
        </w:rPr>
        <w:t>Millisekunden-Bereich erforderlich sind</w:t>
      </w:r>
      <w:r>
        <w:rPr>
          <w:rFonts w:ascii="Arial" w:hAnsi="Arial" w:cs="Arial"/>
          <w:sz w:val="22"/>
          <w:szCs w:val="22"/>
        </w:rPr>
        <w:t xml:space="preserve"> – zum Beispiel in Fertigungsprozessen wie der Zerspanung –</w:t>
      </w:r>
      <w:r w:rsidRPr="00393C3B">
        <w:rPr>
          <w:rFonts w:ascii="Arial" w:hAnsi="Arial" w:cs="Arial"/>
          <w:sz w:val="22"/>
          <w:szCs w:val="22"/>
        </w:rPr>
        <w:t xml:space="preserve">, können Cloud-Latenzen </w:t>
      </w:r>
      <w:r>
        <w:rPr>
          <w:rFonts w:ascii="Arial" w:hAnsi="Arial" w:cs="Arial"/>
          <w:sz w:val="22"/>
          <w:szCs w:val="22"/>
        </w:rPr>
        <w:t>schon zu viel sein</w:t>
      </w:r>
      <w:r w:rsidRPr="00393C3B">
        <w:rPr>
          <w:rFonts w:ascii="Arial" w:hAnsi="Arial" w:cs="Arial"/>
          <w:sz w:val="22"/>
          <w:szCs w:val="22"/>
        </w:rPr>
        <w:t xml:space="preserve">, um kritische Prozesszustände </w:t>
      </w:r>
      <w:r>
        <w:rPr>
          <w:rFonts w:ascii="Arial" w:hAnsi="Arial" w:cs="Arial"/>
          <w:sz w:val="22"/>
          <w:szCs w:val="22"/>
        </w:rPr>
        <w:t xml:space="preserve">und Anomalien </w:t>
      </w:r>
      <w:r w:rsidRPr="00393C3B">
        <w:rPr>
          <w:rFonts w:ascii="Arial" w:hAnsi="Arial" w:cs="Arial"/>
          <w:sz w:val="22"/>
          <w:szCs w:val="22"/>
        </w:rPr>
        <w:t>rechtzeitig zu erkennen.</w:t>
      </w:r>
      <w:r>
        <w:rPr>
          <w:rFonts w:ascii="Arial" w:hAnsi="Arial" w:cs="Arial"/>
          <w:sz w:val="22"/>
          <w:szCs w:val="22"/>
        </w:rPr>
        <w:t xml:space="preserve"> </w:t>
      </w:r>
      <w:r w:rsidR="00DB384A">
        <w:rPr>
          <w:rFonts w:ascii="Arial" w:hAnsi="Arial" w:cs="Arial"/>
          <w:sz w:val="22"/>
          <w:szCs w:val="22"/>
        </w:rPr>
        <w:t xml:space="preserve">Hinzu kommt eine weitere, oft schwer zu erfüllende Anforderung: </w:t>
      </w:r>
      <w:r w:rsidR="009F721D" w:rsidRPr="00DB384A">
        <w:rPr>
          <w:rFonts w:ascii="Arial" w:hAnsi="Arial" w:cs="Arial"/>
          <w:sz w:val="22"/>
          <w:szCs w:val="22"/>
        </w:rPr>
        <w:t xml:space="preserve">Datensicherheit und -souveränität </w:t>
      </w:r>
      <w:r w:rsidR="00DB384A" w:rsidRPr="00DB384A">
        <w:rPr>
          <w:rFonts w:ascii="Arial" w:hAnsi="Arial" w:cs="Arial"/>
          <w:sz w:val="22"/>
          <w:szCs w:val="22"/>
        </w:rPr>
        <w:t xml:space="preserve">müssen </w:t>
      </w:r>
      <w:r w:rsidR="009F721D" w:rsidRPr="00DB384A">
        <w:rPr>
          <w:rFonts w:ascii="Arial" w:hAnsi="Arial" w:cs="Arial"/>
          <w:sz w:val="22"/>
          <w:szCs w:val="22"/>
        </w:rPr>
        <w:t>auch in der Cloud jederzeit gewährleistet sein.</w:t>
      </w:r>
      <w:r w:rsidR="009F721D">
        <w:rPr>
          <w:rFonts w:ascii="Arial" w:hAnsi="Arial" w:cs="Arial"/>
          <w:sz w:val="22"/>
          <w:szCs w:val="22"/>
        </w:rPr>
        <w:t xml:space="preserve"> </w:t>
      </w:r>
      <w:r w:rsidR="0086134D" w:rsidRPr="0086134D">
        <w:rPr>
          <w:rFonts w:ascii="Arial" w:hAnsi="Arial" w:cs="Arial"/>
          <w:sz w:val="22"/>
          <w:szCs w:val="22"/>
        </w:rPr>
        <w:t xml:space="preserve">Eine klare Trennung zwischen dezentraler Datenverarbeitung und Netzwerk-Computing </w:t>
      </w:r>
      <w:r w:rsidR="0086134D">
        <w:rPr>
          <w:rFonts w:ascii="Arial" w:hAnsi="Arial" w:cs="Arial"/>
          <w:sz w:val="22"/>
          <w:szCs w:val="22"/>
        </w:rPr>
        <w:t>ist daher</w:t>
      </w:r>
      <w:r w:rsidR="0086134D" w:rsidRPr="0086134D">
        <w:rPr>
          <w:rFonts w:ascii="Arial" w:hAnsi="Arial" w:cs="Arial"/>
          <w:sz w:val="22"/>
          <w:szCs w:val="22"/>
        </w:rPr>
        <w:t xml:space="preserve"> inzwischen überholt</w:t>
      </w:r>
      <w:r w:rsidR="0086134D">
        <w:rPr>
          <w:rFonts w:ascii="Arial" w:hAnsi="Arial" w:cs="Arial"/>
          <w:sz w:val="22"/>
          <w:szCs w:val="22"/>
        </w:rPr>
        <w:t>.</w:t>
      </w:r>
    </w:p>
    <w:p w14:paraId="76A6DE1A" w14:textId="085E7DEB" w:rsidR="00550857" w:rsidRPr="00F91774" w:rsidRDefault="009508C2" w:rsidP="00550857">
      <w:pPr>
        <w:rPr>
          <w:rFonts w:ascii="Arial" w:hAnsi="Arial" w:cs="Arial"/>
          <w:b/>
          <w:bCs/>
        </w:rPr>
      </w:pPr>
      <w:r w:rsidRPr="00F91774">
        <w:rPr>
          <w:rFonts w:ascii="Arial" w:hAnsi="Arial" w:cs="Arial"/>
          <w:b/>
          <w:bCs/>
        </w:rPr>
        <w:t>Edge und Cloud miteinander verschmelzen</w:t>
      </w:r>
    </w:p>
    <w:p w14:paraId="5145CA13" w14:textId="62E1B0E4" w:rsidR="0086134D" w:rsidRDefault="009F721D" w:rsidP="00550857">
      <w:pPr>
        <w:rPr>
          <w:rFonts w:ascii="Arial" w:hAnsi="Arial" w:cs="Arial"/>
          <w:sz w:val="22"/>
          <w:szCs w:val="22"/>
        </w:rPr>
      </w:pPr>
      <w:r>
        <w:rPr>
          <w:rFonts w:ascii="Arial" w:hAnsi="Arial" w:cs="Arial"/>
          <w:sz w:val="22"/>
          <w:szCs w:val="22"/>
        </w:rPr>
        <w:t>Ein durchgängiges Edge</w:t>
      </w:r>
      <w:r w:rsidR="0086134D">
        <w:rPr>
          <w:rFonts w:ascii="Arial" w:hAnsi="Arial" w:cs="Arial"/>
          <w:sz w:val="22"/>
          <w:szCs w:val="22"/>
        </w:rPr>
        <w:t>-</w:t>
      </w:r>
      <w:r>
        <w:rPr>
          <w:rFonts w:ascii="Arial" w:hAnsi="Arial" w:cs="Arial"/>
          <w:sz w:val="22"/>
          <w:szCs w:val="22"/>
        </w:rPr>
        <w:t>Cloud</w:t>
      </w:r>
      <w:r w:rsidR="0086134D">
        <w:rPr>
          <w:rFonts w:ascii="Arial" w:hAnsi="Arial" w:cs="Arial"/>
          <w:sz w:val="22"/>
          <w:szCs w:val="22"/>
        </w:rPr>
        <w:t>-</w:t>
      </w:r>
      <w:r>
        <w:rPr>
          <w:rFonts w:ascii="Arial" w:hAnsi="Arial" w:cs="Arial"/>
          <w:sz w:val="22"/>
          <w:szCs w:val="22"/>
        </w:rPr>
        <w:t xml:space="preserve">Continuum </w:t>
      </w:r>
      <w:r w:rsidR="0081082C">
        <w:rPr>
          <w:rFonts w:ascii="Arial" w:hAnsi="Arial" w:cs="Arial"/>
          <w:sz w:val="22"/>
          <w:szCs w:val="22"/>
        </w:rPr>
        <w:t>für die Fertigung</w:t>
      </w:r>
      <w:r w:rsidR="00DB384A">
        <w:rPr>
          <w:rFonts w:ascii="Arial" w:hAnsi="Arial" w:cs="Arial"/>
          <w:sz w:val="22"/>
          <w:szCs w:val="22"/>
        </w:rPr>
        <w:t xml:space="preserve"> kann dieses Dilemma lösen,</w:t>
      </w:r>
      <w:r>
        <w:rPr>
          <w:rFonts w:ascii="Arial" w:hAnsi="Arial" w:cs="Arial"/>
          <w:sz w:val="22"/>
          <w:szCs w:val="22"/>
        </w:rPr>
        <w:t xml:space="preserve"> indem es die Vorteile beider Welten vereint: </w:t>
      </w:r>
      <w:r w:rsidR="00C138F9" w:rsidRPr="00C138F9">
        <w:rPr>
          <w:rFonts w:ascii="Arial" w:hAnsi="Arial" w:cs="Arial"/>
          <w:sz w:val="22"/>
          <w:szCs w:val="22"/>
        </w:rPr>
        <w:t xml:space="preserve">Die Edge-Verarbeitung ermöglicht schnelle </w:t>
      </w:r>
      <w:r w:rsidR="00C138F9" w:rsidRPr="00C138F9">
        <w:rPr>
          <w:rFonts w:ascii="Arial" w:hAnsi="Arial" w:cs="Arial"/>
          <w:sz w:val="22"/>
          <w:szCs w:val="22"/>
        </w:rPr>
        <w:lastRenderedPageBreak/>
        <w:t xml:space="preserve">Reaktionszeiten und lokale Datenkontrolle, während Cloud-Computing die nötige </w:t>
      </w:r>
      <w:r w:rsidR="00C138F9">
        <w:rPr>
          <w:rFonts w:ascii="Arial" w:hAnsi="Arial" w:cs="Arial"/>
          <w:sz w:val="22"/>
          <w:szCs w:val="22"/>
        </w:rPr>
        <w:t xml:space="preserve">skalierbare </w:t>
      </w:r>
      <w:r w:rsidR="00C138F9" w:rsidRPr="00C138F9">
        <w:rPr>
          <w:rFonts w:ascii="Arial" w:hAnsi="Arial" w:cs="Arial"/>
          <w:sz w:val="22"/>
          <w:szCs w:val="22"/>
        </w:rPr>
        <w:t>Rechenkapazität für komplexe Analysen bereitstellt.</w:t>
      </w:r>
      <w:r w:rsidR="00C138F9">
        <w:rPr>
          <w:rFonts w:ascii="Arial" w:hAnsi="Arial" w:cs="Arial"/>
          <w:sz w:val="22"/>
          <w:szCs w:val="22"/>
        </w:rPr>
        <w:t xml:space="preserve"> </w:t>
      </w:r>
      <w:r w:rsidR="009508C2">
        <w:rPr>
          <w:rFonts w:ascii="Arial" w:hAnsi="Arial" w:cs="Arial"/>
          <w:sz w:val="22"/>
          <w:szCs w:val="22"/>
        </w:rPr>
        <w:t>Die Idee hinter dem Edge-Cloud-Continuum: d</w:t>
      </w:r>
      <w:r w:rsidR="0086134D">
        <w:rPr>
          <w:rFonts w:ascii="Arial" w:hAnsi="Arial" w:cs="Arial"/>
          <w:sz w:val="22"/>
          <w:szCs w:val="22"/>
        </w:rPr>
        <w:t xml:space="preserve">ie Daten jeweils genau dort </w:t>
      </w:r>
      <w:r w:rsidR="009508C2">
        <w:rPr>
          <w:rFonts w:ascii="Arial" w:hAnsi="Arial" w:cs="Arial"/>
          <w:sz w:val="22"/>
          <w:szCs w:val="22"/>
        </w:rPr>
        <w:t>zu verarbeiten</w:t>
      </w:r>
      <w:r w:rsidR="0086134D">
        <w:rPr>
          <w:rFonts w:ascii="Arial" w:hAnsi="Arial" w:cs="Arial"/>
          <w:sz w:val="22"/>
          <w:szCs w:val="22"/>
        </w:rPr>
        <w:t>, wo es am effizientesten und ökonomisch sinnvollsten ist.</w:t>
      </w:r>
    </w:p>
    <w:p w14:paraId="44C2B459" w14:textId="39E7C9B5" w:rsidR="0046443D" w:rsidRDefault="009508C2" w:rsidP="00550857">
      <w:pPr>
        <w:rPr>
          <w:rFonts w:ascii="Arial" w:hAnsi="Arial" w:cs="Arial"/>
          <w:sz w:val="22"/>
          <w:szCs w:val="22"/>
        </w:rPr>
      </w:pPr>
      <w:r>
        <w:rPr>
          <w:rFonts w:ascii="Arial" w:hAnsi="Arial" w:cs="Arial"/>
          <w:sz w:val="22"/>
          <w:szCs w:val="22"/>
        </w:rPr>
        <w:t>Dafür nötig ist ein</w:t>
      </w:r>
      <w:r w:rsidR="0046443D">
        <w:rPr>
          <w:rFonts w:ascii="Arial" w:hAnsi="Arial" w:cs="Arial"/>
          <w:sz w:val="22"/>
          <w:szCs w:val="22"/>
        </w:rPr>
        <w:t xml:space="preserve"> </w:t>
      </w:r>
      <w:r w:rsidR="00C972D4">
        <w:rPr>
          <w:rFonts w:ascii="Arial" w:hAnsi="Arial" w:cs="Arial"/>
          <w:sz w:val="22"/>
          <w:szCs w:val="22"/>
        </w:rPr>
        <w:t>nahtlose</w:t>
      </w:r>
      <w:r>
        <w:rPr>
          <w:rFonts w:ascii="Arial" w:hAnsi="Arial" w:cs="Arial"/>
          <w:sz w:val="22"/>
          <w:szCs w:val="22"/>
        </w:rPr>
        <w:t>r,</w:t>
      </w:r>
      <w:r w:rsidR="00C972D4">
        <w:rPr>
          <w:rFonts w:ascii="Arial" w:hAnsi="Arial" w:cs="Arial"/>
          <w:sz w:val="22"/>
          <w:szCs w:val="22"/>
        </w:rPr>
        <w:t xml:space="preserve"> </w:t>
      </w:r>
      <w:r w:rsidR="0046443D">
        <w:rPr>
          <w:rFonts w:ascii="Arial" w:hAnsi="Arial" w:cs="Arial"/>
          <w:sz w:val="22"/>
          <w:szCs w:val="22"/>
        </w:rPr>
        <w:t>kontinuierliche</w:t>
      </w:r>
      <w:r>
        <w:rPr>
          <w:rFonts w:ascii="Arial" w:hAnsi="Arial" w:cs="Arial"/>
          <w:sz w:val="22"/>
          <w:szCs w:val="22"/>
        </w:rPr>
        <w:t>r</w:t>
      </w:r>
      <w:r w:rsidR="0046443D">
        <w:rPr>
          <w:rFonts w:ascii="Arial" w:hAnsi="Arial" w:cs="Arial"/>
          <w:sz w:val="22"/>
          <w:szCs w:val="22"/>
        </w:rPr>
        <w:t xml:space="preserve"> Datenraum</w:t>
      </w:r>
      <w:r w:rsidR="00C972D4">
        <w:rPr>
          <w:rFonts w:ascii="Arial" w:hAnsi="Arial" w:cs="Arial"/>
          <w:sz w:val="22"/>
          <w:szCs w:val="22"/>
        </w:rPr>
        <w:t xml:space="preserve">, in dem </w:t>
      </w:r>
      <w:r w:rsidR="0086134D">
        <w:rPr>
          <w:rFonts w:ascii="Arial" w:hAnsi="Arial" w:cs="Arial"/>
          <w:sz w:val="22"/>
          <w:szCs w:val="22"/>
        </w:rPr>
        <w:t xml:space="preserve">Rechenleistung </w:t>
      </w:r>
      <w:r w:rsidR="0081082C">
        <w:rPr>
          <w:rFonts w:ascii="Arial" w:hAnsi="Arial" w:cs="Arial"/>
          <w:sz w:val="22"/>
          <w:szCs w:val="22"/>
        </w:rPr>
        <w:t xml:space="preserve">automatisiert, </w:t>
      </w:r>
      <w:r w:rsidR="0086134D">
        <w:rPr>
          <w:rFonts w:ascii="Arial" w:hAnsi="Arial" w:cs="Arial"/>
          <w:sz w:val="22"/>
          <w:szCs w:val="22"/>
        </w:rPr>
        <w:t>bedarfsorientiert und dynamisch</w:t>
      </w:r>
      <w:r w:rsidR="0081082C">
        <w:rPr>
          <w:rFonts w:ascii="Arial" w:hAnsi="Arial" w:cs="Arial"/>
          <w:sz w:val="22"/>
          <w:szCs w:val="22"/>
        </w:rPr>
        <w:t xml:space="preserve"> verlagert wird. </w:t>
      </w:r>
      <w:r w:rsidR="0086134D">
        <w:rPr>
          <w:rFonts w:ascii="Arial" w:hAnsi="Arial" w:cs="Arial"/>
          <w:sz w:val="22"/>
          <w:szCs w:val="22"/>
        </w:rPr>
        <w:t>M</w:t>
      </w:r>
      <w:r w:rsidR="00C972D4">
        <w:rPr>
          <w:rFonts w:ascii="Arial" w:hAnsi="Arial" w:cs="Arial"/>
          <w:sz w:val="22"/>
          <w:szCs w:val="22"/>
        </w:rPr>
        <w:t xml:space="preserve">ithilfe von Technologien des Maschinellen Lernens (ML) </w:t>
      </w:r>
      <w:r w:rsidR="0086134D">
        <w:rPr>
          <w:rFonts w:ascii="Arial" w:hAnsi="Arial" w:cs="Arial"/>
          <w:sz w:val="22"/>
          <w:szCs w:val="22"/>
        </w:rPr>
        <w:t xml:space="preserve">entstehen dabei </w:t>
      </w:r>
      <w:r w:rsidR="00C972D4">
        <w:rPr>
          <w:rFonts w:ascii="Arial" w:hAnsi="Arial" w:cs="Arial"/>
          <w:sz w:val="22"/>
          <w:szCs w:val="22"/>
        </w:rPr>
        <w:t xml:space="preserve">universelle, leicht verwertbare Informationen. Aus </w:t>
      </w:r>
      <w:r w:rsidR="000D5E00">
        <w:rPr>
          <w:rFonts w:ascii="Arial" w:hAnsi="Arial" w:cs="Arial"/>
          <w:sz w:val="22"/>
          <w:szCs w:val="22"/>
        </w:rPr>
        <w:t xml:space="preserve">anwendungsspezifischen </w:t>
      </w:r>
      <w:r w:rsidR="00C972D4">
        <w:rPr>
          <w:rFonts w:ascii="Arial" w:hAnsi="Arial" w:cs="Arial"/>
          <w:sz w:val="22"/>
          <w:szCs w:val="22"/>
        </w:rPr>
        <w:t>Einzelfällen</w:t>
      </w:r>
      <w:r w:rsidR="000D5E00">
        <w:rPr>
          <w:rFonts w:ascii="Arial" w:hAnsi="Arial" w:cs="Arial"/>
          <w:sz w:val="22"/>
          <w:szCs w:val="22"/>
        </w:rPr>
        <w:t xml:space="preserve"> werden allgemeingültige Modelle</w:t>
      </w:r>
      <w:r w:rsidR="00C972D4">
        <w:rPr>
          <w:rFonts w:ascii="Arial" w:hAnsi="Arial" w:cs="Arial"/>
          <w:sz w:val="22"/>
          <w:szCs w:val="22"/>
        </w:rPr>
        <w:t xml:space="preserve"> </w:t>
      </w:r>
      <w:r w:rsidR="00C972D4" w:rsidRPr="000D5E00">
        <w:rPr>
          <w:rFonts w:ascii="Arial" w:hAnsi="Arial" w:cs="Arial"/>
          <w:sz w:val="22"/>
          <w:szCs w:val="22"/>
        </w:rPr>
        <w:t xml:space="preserve">– aus denen sich wiederum </w:t>
      </w:r>
      <w:r w:rsidR="000D5E00">
        <w:rPr>
          <w:rFonts w:ascii="Arial" w:hAnsi="Arial" w:cs="Arial"/>
          <w:sz w:val="22"/>
          <w:szCs w:val="22"/>
        </w:rPr>
        <w:t>Rückschlüsse</w:t>
      </w:r>
      <w:r w:rsidR="00C972D4" w:rsidRPr="000D5E00">
        <w:rPr>
          <w:rFonts w:ascii="Arial" w:hAnsi="Arial" w:cs="Arial"/>
          <w:sz w:val="22"/>
          <w:szCs w:val="22"/>
        </w:rPr>
        <w:t xml:space="preserve"> für den Einzelfall ableiten l</w:t>
      </w:r>
      <w:r w:rsidR="000D5E00">
        <w:rPr>
          <w:rFonts w:ascii="Arial" w:hAnsi="Arial" w:cs="Arial"/>
          <w:sz w:val="22"/>
          <w:szCs w:val="22"/>
        </w:rPr>
        <w:t>assen</w:t>
      </w:r>
      <w:r w:rsidR="00C972D4" w:rsidRPr="000D5E00">
        <w:rPr>
          <w:rFonts w:ascii="Arial" w:hAnsi="Arial" w:cs="Arial"/>
          <w:sz w:val="22"/>
          <w:szCs w:val="22"/>
        </w:rPr>
        <w:t>.</w:t>
      </w:r>
      <w:r w:rsidR="000D5E00">
        <w:rPr>
          <w:rFonts w:ascii="Arial" w:hAnsi="Arial" w:cs="Arial"/>
          <w:sz w:val="22"/>
          <w:szCs w:val="22"/>
        </w:rPr>
        <w:t xml:space="preserve"> Das hilft fertigenden Unternehmen, </w:t>
      </w:r>
      <w:r w:rsidR="000D5E00" w:rsidRPr="19A48D7F">
        <w:rPr>
          <w:rFonts w:ascii="Arial" w:hAnsi="Arial" w:cs="Arial"/>
          <w:sz w:val="22"/>
          <w:szCs w:val="22"/>
        </w:rPr>
        <w:t>Produktionsausschuss, Prozessanomalien oder Werkzeugverschleiß zu erkennen</w:t>
      </w:r>
      <w:r w:rsidR="000D5E00">
        <w:rPr>
          <w:rFonts w:ascii="Arial" w:hAnsi="Arial" w:cs="Arial"/>
          <w:sz w:val="22"/>
          <w:szCs w:val="22"/>
        </w:rPr>
        <w:t xml:space="preserve"> und mit diesem Wissen Maschinen oder ganze Fabriken zu optimieren. </w:t>
      </w:r>
      <w:r w:rsidR="00C972D4">
        <w:rPr>
          <w:rFonts w:ascii="Arial" w:hAnsi="Arial" w:cs="Arial"/>
          <w:sz w:val="22"/>
          <w:szCs w:val="22"/>
        </w:rPr>
        <w:t xml:space="preserve">  </w:t>
      </w:r>
    </w:p>
    <w:p w14:paraId="7173DEED" w14:textId="30F41FE1" w:rsidR="00393C3B" w:rsidRPr="00F91774" w:rsidRDefault="00DE13B2" w:rsidP="00550857">
      <w:pPr>
        <w:rPr>
          <w:rFonts w:ascii="Arial" w:hAnsi="Arial" w:cs="Arial"/>
          <w:b/>
          <w:bCs/>
        </w:rPr>
      </w:pPr>
      <w:r>
        <w:rPr>
          <w:rFonts w:ascii="Arial" w:hAnsi="Arial" w:cs="Arial"/>
          <w:b/>
          <w:bCs/>
        </w:rPr>
        <w:t>V</w:t>
      </w:r>
      <w:r w:rsidR="008A79A2" w:rsidRPr="00F91774">
        <w:rPr>
          <w:rFonts w:ascii="Arial" w:hAnsi="Arial" w:cs="Arial"/>
          <w:b/>
          <w:bCs/>
        </w:rPr>
        <w:t>on der Maschine in die Cloud und wieder zurück</w:t>
      </w:r>
    </w:p>
    <w:p w14:paraId="00B8E3E2" w14:textId="20CEC19C" w:rsidR="00C138F9" w:rsidRDefault="00C138F9" w:rsidP="00550857">
      <w:pPr>
        <w:rPr>
          <w:rFonts w:ascii="Arial" w:hAnsi="Arial" w:cs="Arial"/>
          <w:sz w:val="22"/>
          <w:szCs w:val="22"/>
        </w:rPr>
      </w:pPr>
      <w:r w:rsidRPr="00C138F9">
        <w:rPr>
          <w:rFonts w:ascii="Arial" w:hAnsi="Arial" w:cs="Arial"/>
          <w:sz w:val="22"/>
          <w:szCs w:val="22"/>
        </w:rPr>
        <w:t>D</w:t>
      </w:r>
      <w:r w:rsidR="000D5E00">
        <w:rPr>
          <w:rFonts w:ascii="Arial" w:hAnsi="Arial" w:cs="Arial"/>
          <w:sz w:val="22"/>
          <w:szCs w:val="22"/>
        </w:rPr>
        <w:t>as Edge</w:t>
      </w:r>
      <w:r w:rsidR="0086134D">
        <w:rPr>
          <w:rFonts w:ascii="Arial" w:hAnsi="Arial" w:cs="Arial"/>
          <w:sz w:val="22"/>
          <w:szCs w:val="22"/>
        </w:rPr>
        <w:t>-</w:t>
      </w:r>
      <w:r w:rsidR="000D5E00">
        <w:rPr>
          <w:rFonts w:ascii="Arial" w:hAnsi="Arial" w:cs="Arial"/>
          <w:sz w:val="22"/>
          <w:szCs w:val="22"/>
        </w:rPr>
        <w:t>Cloud</w:t>
      </w:r>
      <w:r w:rsidR="0086134D">
        <w:rPr>
          <w:rFonts w:ascii="Arial" w:hAnsi="Arial" w:cs="Arial"/>
          <w:sz w:val="22"/>
          <w:szCs w:val="22"/>
        </w:rPr>
        <w:t>-</w:t>
      </w:r>
      <w:r w:rsidR="000D5E00">
        <w:rPr>
          <w:rFonts w:ascii="Arial" w:hAnsi="Arial" w:cs="Arial"/>
          <w:sz w:val="22"/>
          <w:szCs w:val="22"/>
        </w:rPr>
        <w:t>Continuum setzt an der Datenquelle an</w:t>
      </w:r>
      <w:r w:rsidRPr="00C138F9">
        <w:rPr>
          <w:rFonts w:ascii="Arial" w:hAnsi="Arial" w:cs="Arial"/>
          <w:sz w:val="22"/>
          <w:szCs w:val="22"/>
        </w:rPr>
        <w:t xml:space="preserve">, </w:t>
      </w:r>
      <w:r w:rsidR="009508C2">
        <w:rPr>
          <w:rFonts w:ascii="Arial" w:hAnsi="Arial" w:cs="Arial"/>
          <w:sz w:val="22"/>
          <w:szCs w:val="22"/>
        </w:rPr>
        <w:t xml:space="preserve">also </w:t>
      </w:r>
      <w:r w:rsidRPr="00C138F9">
        <w:rPr>
          <w:rFonts w:ascii="Arial" w:hAnsi="Arial" w:cs="Arial"/>
          <w:sz w:val="22"/>
          <w:szCs w:val="22"/>
        </w:rPr>
        <w:t xml:space="preserve">direkt </w:t>
      </w:r>
      <w:r w:rsidR="00A62A35">
        <w:rPr>
          <w:rFonts w:ascii="Arial" w:hAnsi="Arial" w:cs="Arial"/>
          <w:sz w:val="22"/>
          <w:szCs w:val="22"/>
        </w:rPr>
        <w:t xml:space="preserve">an der Wirkstelle </w:t>
      </w:r>
      <w:r w:rsidRPr="00C138F9">
        <w:rPr>
          <w:rFonts w:ascii="Arial" w:hAnsi="Arial" w:cs="Arial"/>
          <w:sz w:val="22"/>
          <w:szCs w:val="22"/>
        </w:rPr>
        <w:t xml:space="preserve">an den Maschinen. Hier erfassen smarte, drahtlose Sensorsysteme Parameter wie Temperatur, Vibration, Prozesskraft oder Druck. </w:t>
      </w:r>
      <w:r w:rsidR="00BC00EE">
        <w:rPr>
          <w:rFonts w:ascii="Arial" w:hAnsi="Arial" w:cs="Arial"/>
          <w:sz w:val="22"/>
          <w:szCs w:val="22"/>
        </w:rPr>
        <w:t>Ein Edge Industrial PC (Edge IPC) kann die</w:t>
      </w:r>
      <w:r w:rsidR="000D5E00">
        <w:rPr>
          <w:rFonts w:ascii="Arial" w:hAnsi="Arial" w:cs="Arial"/>
          <w:sz w:val="22"/>
          <w:szCs w:val="22"/>
        </w:rPr>
        <w:t xml:space="preserve"> ausgelesenen Daten </w:t>
      </w:r>
      <w:r w:rsidR="00151AC9">
        <w:rPr>
          <w:rFonts w:ascii="Arial" w:hAnsi="Arial" w:cs="Arial"/>
          <w:sz w:val="22"/>
          <w:szCs w:val="22"/>
        </w:rPr>
        <w:t>mit den Maschinendaten synchronisieren</w:t>
      </w:r>
      <w:r w:rsidR="007010EB">
        <w:rPr>
          <w:rFonts w:ascii="Arial" w:hAnsi="Arial" w:cs="Arial"/>
          <w:sz w:val="22"/>
          <w:szCs w:val="22"/>
        </w:rPr>
        <w:t>, auswerten</w:t>
      </w:r>
      <w:r w:rsidR="00151AC9">
        <w:rPr>
          <w:rFonts w:ascii="Arial" w:hAnsi="Arial" w:cs="Arial"/>
          <w:sz w:val="22"/>
          <w:szCs w:val="22"/>
        </w:rPr>
        <w:t xml:space="preserve"> und bei Bedarf </w:t>
      </w:r>
      <w:r w:rsidR="00A74603">
        <w:rPr>
          <w:rFonts w:ascii="Arial" w:hAnsi="Arial" w:cs="Arial"/>
          <w:sz w:val="22"/>
          <w:szCs w:val="22"/>
        </w:rPr>
        <w:t>r</w:t>
      </w:r>
      <w:r w:rsidR="00151AC9">
        <w:rPr>
          <w:rFonts w:ascii="Arial" w:hAnsi="Arial" w:cs="Arial"/>
          <w:sz w:val="22"/>
          <w:szCs w:val="22"/>
        </w:rPr>
        <w:t>egulierend eingreifen.</w:t>
      </w:r>
      <w:r w:rsidR="00A74603">
        <w:rPr>
          <w:rFonts w:ascii="Arial" w:hAnsi="Arial" w:cs="Arial"/>
          <w:sz w:val="22"/>
          <w:szCs w:val="22"/>
        </w:rPr>
        <w:t xml:space="preserve"> </w:t>
      </w:r>
      <w:r w:rsidRPr="00A74603">
        <w:rPr>
          <w:rFonts w:ascii="Arial" w:hAnsi="Arial" w:cs="Arial"/>
          <w:sz w:val="22"/>
          <w:szCs w:val="22"/>
        </w:rPr>
        <w:t>Die lokale Verarbeitung</w:t>
      </w:r>
      <w:r w:rsidR="001A58F5">
        <w:rPr>
          <w:rFonts w:ascii="Arial" w:hAnsi="Arial" w:cs="Arial"/>
          <w:sz w:val="22"/>
          <w:szCs w:val="22"/>
        </w:rPr>
        <w:t xml:space="preserve"> geschieht ohne Latenz</w:t>
      </w:r>
      <w:r>
        <w:rPr>
          <w:rFonts w:ascii="Arial" w:hAnsi="Arial" w:cs="Arial"/>
          <w:sz w:val="22"/>
          <w:szCs w:val="22"/>
        </w:rPr>
        <w:t xml:space="preserve"> – besonders entscheidend bei </w:t>
      </w:r>
      <w:r w:rsidRPr="00C138F9">
        <w:rPr>
          <w:rFonts w:ascii="Arial" w:hAnsi="Arial" w:cs="Arial"/>
          <w:sz w:val="22"/>
          <w:szCs w:val="22"/>
        </w:rPr>
        <w:t>zeitkritischen Prozessen wie der Werkzeugüberwachung oder der Qualitätskontrolle.</w:t>
      </w:r>
    </w:p>
    <w:p w14:paraId="19E99BA1" w14:textId="5CE83F91" w:rsidR="00C138F9" w:rsidRDefault="00C138F9" w:rsidP="00550857">
      <w:pPr>
        <w:rPr>
          <w:rFonts w:ascii="Arial" w:hAnsi="Arial" w:cs="Arial"/>
          <w:sz w:val="22"/>
          <w:szCs w:val="22"/>
        </w:rPr>
      </w:pPr>
      <w:r w:rsidRPr="00C138F9">
        <w:rPr>
          <w:rFonts w:ascii="Arial" w:hAnsi="Arial" w:cs="Arial"/>
          <w:sz w:val="22"/>
          <w:szCs w:val="22"/>
        </w:rPr>
        <w:t xml:space="preserve">Die Innovation liegt jedoch in der nahtlosen Integration </w:t>
      </w:r>
      <w:r w:rsidR="00A62A35">
        <w:rPr>
          <w:rFonts w:ascii="Arial" w:hAnsi="Arial" w:cs="Arial"/>
          <w:sz w:val="22"/>
          <w:szCs w:val="22"/>
        </w:rPr>
        <w:t xml:space="preserve">der neuartigen Sensorik </w:t>
      </w:r>
      <w:r w:rsidRPr="00C138F9">
        <w:rPr>
          <w:rFonts w:ascii="Arial" w:hAnsi="Arial" w:cs="Arial"/>
          <w:sz w:val="22"/>
          <w:szCs w:val="22"/>
        </w:rPr>
        <w:t xml:space="preserve">mit </w:t>
      </w:r>
      <w:r w:rsidR="000D5E00">
        <w:rPr>
          <w:rFonts w:ascii="Arial" w:hAnsi="Arial" w:cs="Arial"/>
          <w:sz w:val="22"/>
          <w:szCs w:val="22"/>
        </w:rPr>
        <w:t>Cloud- und KI-</w:t>
      </w:r>
      <w:r w:rsidRPr="00C138F9">
        <w:rPr>
          <w:rFonts w:ascii="Arial" w:hAnsi="Arial" w:cs="Arial"/>
          <w:sz w:val="22"/>
          <w:szCs w:val="22"/>
        </w:rPr>
        <w:t xml:space="preserve">Technologien. </w:t>
      </w:r>
      <w:r w:rsidR="00A74603">
        <w:rPr>
          <w:rFonts w:ascii="Arial" w:hAnsi="Arial" w:cs="Arial"/>
          <w:sz w:val="22"/>
          <w:szCs w:val="22"/>
        </w:rPr>
        <w:t xml:space="preserve">Die synchronisierten Messdaten werden zunächst </w:t>
      </w:r>
      <w:r w:rsidR="00A74603" w:rsidRPr="19A48D7F">
        <w:rPr>
          <w:rFonts w:ascii="Arial" w:hAnsi="Arial" w:cs="Arial"/>
          <w:sz w:val="22"/>
          <w:szCs w:val="22"/>
        </w:rPr>
        <w:t>strukturiert, um sie anschließend über standardisierte Schnittstellen weiter zu verwerten</w:t>
      </w:r>
      <w:r w:rsidR="00A74603">
        <w:rPr>
          <w:rFonts w:ascii="Arial" w:hAnsi="Arial" w:cs="Arial"/>
          <w:sz w:val="22"/>
          <w:szCs w:val="22"/>
        </w:rPr>
        <w:t xml:space="preserve"> – </w:t>
      </w:r>
      <w:r w:rsidR="00A74603" w:rsidRPr="19A48D7F">
        <w:rPr>
          <w:rFonts w:ascii="Arial" w:hAnsi="Arial" w:cs="Arial"/>
          <w:sz w:val="22"/>
          <w:szCs w:val="22"/>
        </w:rPr>
        <w:t>zum Beispiel über automatisierte Pipelines für das Traini</w:t>
      </w:r>
      <w:r w:rsidR="004D7FF6">
        <w:rPr>
          <w:rFonts w:ascii="Arial" w:hAnsi="Arial" w:cs="Arial"/>
          <w:sz w:val="22"/>
          <w:szCs w:val="22"/>
        </w:rPr>
        <w:t>ng und die Weiterentwicklung</w:t>
      </w:r>
      <w:r w:rsidR="00A74603" w:rsidRPr="19A48D7F">
        <w:rPr>
          <w:rFonts w:ascii="Arial" w:hAnsi="Arial" w:cs="Arial"/>
          <w:sz w:val="22"/>
          <w:szCs w:val="22"/>
        </w:rPr>
        <w:t xml:space="preserve"> anwendungsspezifischer ML-Modelle</w:t>
      </w:r>
      <w:r w:rsidR="00A74603">
        <w:rPr>
          <w:rFonts w:ascii="Arial" w:hAnsi="Arial" w:cs="Arial"/>
          <w:sz w:val="22"/>
          <w:szCs w:val="22"/>
        </w:rPr>
        <w:t xml:space="preserve">. </w:t>
      </w:r>
      <w:r w:rsidR="00A74603" w:rsidRPr="19A48D7F">
        <w:rPr>
          <w:rFonts w:ascii="Arial" w:hAnsi="Arial" w:cs="Arial"/>
          <w:sz w:val="22"/>
          <w:szCs w:val="22"/>
        </w:rPr>
        <w:t xml:space="preserve">Das Maschinelle Lernen erfolgt in der Cloud, wo mehr </w:t>
      </w:r>
      <w:bookmarkStart w:id="0" w:name="_Hlk185412950"/>
      <w:r w:rsidR="00A74603" w:rsidRPr="19A48D7F">
        <w:rPr>
          <w:rFonts w:ascii="Arial" w:hAnsi="Arial" w:cs="Arial"/>
          <w:sz w:val="22"/>
          <w:szCs w:val="22"/>
        </w:rPr>
        <w:t>Rechenkapazität als an der Edge zur Verfügung steht</w:t>
      </w:r>
      <w:bookmarkEnd w:id="0"/>
      <w:r w:rsidR="00A74603" w:rsidRPr="19A48D7F">
        <w:rPr>
          <w:rFonts w:ascii="Arial" w:hAnsi="Arial" w:cs="Arial"/>
          <w:sz w:val="22"/>
          <w:szCs w:val="22"/>
        </w:rPr>
        <w:t>.</w:t>
      </w:r>
      <w:r w:rsidR="004D7FF6">
        <w:rPr>
          <w:rFonts w:ascii="Arial" w:hAnsi="Arial" w:cs="Arial"/>
          <w:sz w:val="22"/>
          <w:szCs w:val="22"/>
        </w:rPr>
        <w:t xml:space="preserve"> Anschließend wird das Gelernte von der Cloud wieder auf Edge IPCs verteilt. Die lokalen Systeme können </w:t>
      </w:r>
      <w:r w:rsidR="00BE5CF6">
        <w:rPr>
          <w:rFonts w:ascii="Arial" w:hAnsi="Arial" w:cs="Arial"/>
          <w:sz w:val="22"/>
          <w:szCs w:val="22"/>
        </w:rPr>
        <w:t xml:space="preserve">dann auf die </w:t>
      </w:r>
      <w:r w:rsidR="004D7FF6">
        <w:rPr>
          <w:rFonts w:ascii="Arial" w:hAnsi="Arial" w:cs="Arial"/>
          <w:sz w:val="22"/>
          <w:szCs w:val="22"/>
        </w:rPr>
        <w:t xml:space="preserve">trainierten ML-Modelle </w:t>
      </w:r>
      <w:r w:rsidR="00BE5CF6">
        <w:rPr>
          <w:rFonts w:ascii="Arial" w:hAnsi="Arial" w:cs="Arial"/>
          <w:sz w:val="22"/>
          <w:szCs w:val="22"/>
        </w:rPr>
        <w:t xml:space="preserve">und deren Wissen zugreifen, wenn sie </w:t>
      </w:r>
      <w:r w:rsidR="004D7FF6">
        <w:rPr>
          <w:rFonts w:ascii="Arial" w:hAnsi="Arial" w:cs="Arial"/>
          <w:sz w:val="22"/>
          <w:szCs w:val="22"/>
        </w:rPr>
        <w:t xml:space="preserve">im regulären Produktionsbetrieb </w:t>
      </w:r>
      <w:r w:rsidR="00BE5CF6">
        <w:rPr>
          <w:rFonts w:ascii="Arial" w:hAnsi="Arial" w:cs="Arial"/>
          <w:sz w:val="22"/>
          <w:szCs w:val="22"/>
        </w:rPr>
        <w:t>Messdaten auswerten und interpretieren.</w:t>
      </w:r>
      <w:r w:rsidR="004D7FF6">
        <w:rPr>
          <w:rFonts w:ascii="Arial" w:hAnsi="Arial" w:cs="Arial"/>
          <w:sz w:val="22"/>
          <w:szCs w:val="22"/>
        </w:rPr>
        <w:t xml:space="preserve"> </w:t>
      </w:r>
    </w:p>
    <w:p w14:paraId="4063FE0C" w14:textId="5BDCB347" w:rsidR="004D7FF6" w:rsidRDefault="00F0589A" w:rsidP="004D7FF6">
      <w:pPr>
        <w:rPr>
          <w:rFonts w:ascii="Arial" w:hAnsi="Arial" w:cs="Arial"/>
          <w:sz w:val="22"/>
          <w:szCs w:val="22"/>
        </w:rPr>
      </w:pPr>
      <w:r w:rsidRPr="00BE5CF6">
        <w:rPr>
          <w:rFonts w:ascii="Arial" w:hAnsi="Arial" w:cs="Arial"/>
          <w:sz w:val="22"/>
          <w:szCs w:val="22"/>
        </w:rPr>
        <w:t xml:space="preserve">Dieser Kreislauf ermöglicht </w:t>
      </w:r>
      <w:r w:rsidR="00BE5CF6">
        <w:rPr>
          <w:rFonts w:ascii="Arial" w:hAnsi="Arial" w:cs="Arial"/>
          <w:sz w:val="22"/>
          <w:szCs w:val="22"/>
        </w:rPr>
        <w:t>es, Abläufe</w:t>
      </w:r>
      <w:r w:rsidRPr="00BE5CF6">
        <w:rPr>
          <w:rFonts w:ascii="Arial" w:hAnsi="Arial" w:cs="Arial"/>
          <w:sz w:val="22"/>
          <w:szCs w:val="22"/>
        </w:rPr>
        <w:t xml:space="preserve"> kontinuierlich</w:t>
      </w:r>
      <w:r w:rsidR="00BE5CF6">
        <w:rPr>
          <w:rFonts w:ascii="Arial" w:hAnsi="Arial" w:cs="Arial"/>
          <w:sz w:val="22"/>
          <w:szCs w:val="22"/>
        </w:rPr>
        <w:t xml:space="preserve"> zu verbessern</w:t>
      </w:r>
      <w:r w:rsidRPr="00BE5CF6">
        <w:rPr>
          <w:rFonts w:ascii="Arial" w:hAnsi="Arial" w:cs="Arial"/>
          <w:sz w:val="22"/>
          <w:szCs w:val="22"/>
        </w:rPr>
        <w:t xml:space="preserve">. </w:t>
      </w:r>
      <w:r w:rsidR="004D7FF6">
        <w:rPr>
          <w:rFonts w:ascii="Arial" w:hAnsi="Arial" w:cs="Arial"/>
          <w:sz w:val="22"/>
          <w:szCs w:val="22"/>
        </w:rPr>
        <w:t xml:space="preserve">Es entsteht ein </w:t>
      </w:r>
      <w:r w:rsidR="004D7FF6" w:rsidRPr="33455B53">
        <w:rPr>
          <w:rFonts w:ascii="Arial" w:hAnsi="Arial" w:cs="Arial"/>
          <w:sz w:val="22"/>
          <w:szCs w:val="22"/>
        </w:rPr>
        <w:t>vollumfängliche</w:t>
      </w:r>
      <w:r w:rsidR="00DB384A">
        <w:rPr>
          <w:rFonts w:ascii="Arial" w:hAnsi="Arial" w:cs="Arial"/>
          <w:sz w:val="22"/>
          <w:szCs w:val="22"/>
        </w:rPr>
        <w:t>s</w:t>
      </w:r>
      <w:r w:rsidR="004D7FF6" w:rsidRPr="33455B53">
        <w:rPr>
          <w:rFonts w:ascii="Arial" w:hAnsi="Arial" w:cs="Arial"/>
          <w:sz w:val="22"/>
          <w:szCs w:val="22"/>
        </w:rPr>
        <w:t xml:space="preserve"> Edge-Cloud-Monitoringsystem für die sensitive Überwachung, Steuerung, Dokumentation und Automatisierung von Produktionsprozessen</w:t>
      </w:r>
      <w:r w:rsidR="004D7FF6">
        <w:rPr>
          <w:rFonts w:ascii="Arial" w:hAnsi="Arial" w:cs="Arial"/>
          <w:sz w:val="22"/>
          <w:szCs w:val="22"/>
        </w:rPr>
        <w:t>.</w:t>
      </w:r>
    </w:p>
    <w:p w14:paraId="447252F9" w14:textId="0FE570EB" w:rsidR="00981865" w:rsidRPr="00F91774" w:rsidRDefault="00981865" w:rsidP="004D7FF6">
      <w:pPr>
        <w:rPr>
          <w:rFonts w:ascii="Arial" w:hAnsi="Arial" w:cs="Arial"/>
          <w:b/>
          <w:bCs/>
        </w:rPr>
      </w:pPr>
      <w:r w:rsidRPr="00F91774">
        <w:rPr>
          <w:rFonts w:ascii="Arial" w:hAnsi="Arial" w:cs="Arial"/>
          <w:b/>
          <w:bCs/>
        </w:rPr>
        <w:t>Praktischer Nutzen und Potenziale</w:t>
      </w:r>
    </w:p>
    <w:p w14:paraId="28FB89AA" w14:textId="51B49EB9" w:rsidR="00A1718F" w:rsidRDefault="00981865" w:rsidP="004D7FF6">
      <w:pPr>
        <w:rPr>
          <w:rFonts w:ascii="Arial" w:hAnsi="Arial" w:cs="Arial"/>
          <w:sz w:val="22"/>
          <w:szCs w:val="22"/>
        </w:rPr>
      </w:pPr>
      <w:r w:rsidRPr="00981865">
        <w:rPr>
          <w:rFonts w:ascii="Arial" w:hAnsi="Arial" w:cs="Arial"/>
          <w:sz w:val="22"/>
          <w:szCs w:val="22"/>
        </w:rPr>
        <w:t>Die Integration eines Edge</w:t>
      </w:r>
      <w:r w:rsidR="0086134D">
        <w:rPr>
          <w:rFonts w:ascii="Arial" w:hAnsi="Arial" w:cs="Arial"/>
          <w:sz w:val="22"/>
          <w:szCs w:val="22"/>
        </w:rPr>
        <w:t>-</w:t>
      </w:r>
      <w:r w:rsidRPr="00981865">
        <w:rPr>
          <w:rFonts w:ascii="Arial" w:hAnsi="Arial" w:cs="Arial"/>
          <w:sz w:val="22"/>
          <w:szCs w:val="22"/>
        </w:rPr>
        <w:t>Cloud</w:t>
      </w:r>
      <w:r w:rsidR="0086134D">
        <w:rPr>
          <w:rFonts w:ascii="Arial" w:hAnsi="Arial" w:cs="Arial"/>
          <w:sz w:val="22"/>
          <w:szCs w:val="22"/>
        </w:rPr>
        <w:t>-</w:t>
      </w:r>
      <w:r w:rsidRPr="00981865">
        <w:rPr>
          <w:rFonts w:ascii="Arial" w:hAnsi="Arial" w:cs="Arial"/>
          <w:sz w:val="22"/>
          <w:szCs w:val="22"/>
        </w:rPr>
        <w:t xml:space="preserve">Continuums in die Fertigung bietet vielfältige Vorteile. Durch die </w:t>
      </w:r>
      <w:r>
        <w:rPr>
          <w:rFonts w:ascii="Arial" w:hAnsi="Arial" w:cs="Arial"/>
          <w:sz w:val="22"/>
          <w:szCs w:val="22"/>
        </w:rPr>
        <w:t xml:space="preserve">nahtlose </w:t>
      </w:r>
      <w:r w:rsidRPr="00981865">
        <w:rPr>
          <w:rFonts w:ascii="Arial" w:hAnsi="Arial" w:cs="Arial"/>
          <w:sz w:val="22"/>
          <w:szCs w:val="22"/>
        </w:rPr>
        <w:t>Echtzeitüberwachung können Werkzeugverschleiß und Prozessanomalien frühzeitig erkannt werden. Dies ermöglicht präventive Wartung und reduziert Ausschussraten signifikant.</w:t>
      </w:r>
      <w:r>
        <w:rPr>
          <w:rFonts w:ascii="Arial" w:hAnsi="Arial" w:cs="Arial"/>
          <w:sz w:val="22"/>
          <w:szCs w:val="22"/>
        </w:rPr>
        <w:t xml:space="preserve"> </w:t>
      </w:r>
      <w:r w:rsidR="00A1718F">
        <w:rPr>
          <w:rFonts w:ascii="Arial" w:hAnsi="Arial" w:cs="Arial"/>
          <w:sz w:val="22"/>
          <w:szCs w:val="22"/>
        </w:rPr>
        <w:t>Maschinenstillstandzeiten können besser geplant werden.</w:t>
      </w:r>
    </w:p>
    <w:p w14:paraId="0637B33E" w14:textId="40156FCA" w:rsidR="00981865" w:rsidRDefault="00981865" w:rsidP="004D7FF6">
      <w:pPr>
        <w:rPr>
          <w:rFonts w:ascii="Arial" w:hAnsi="Arial" w:cs="Arial"/>
          <w:sz w:val="22"/>
          <w:szCs w:val="22"/>
        </w:rPr>
      </w:pPr>
      <w:r w:rsidRPr="00AF1E79">
        <w:rPr>
          <w:rFonts w:ascii="Arial" w:hAnsi="Arial" w:cs="Arial"/>
          <w:sz w:val="22"/>
          <w:szCs w:val="22"/>
        </w:rPr>
        <w:lastRenderedPageBreak/>
        <w:t xml:space="preserve">Dass </w:t>
      </w:r>
      <w:r w:rsidRPr="00981865">
        <w:rPr>
          <w:rFonts w:ascii="Arial" w:hAnsi="Arial" w:cs="Arial"/>
          <w:sz w:val="22"/>
          <w:szCs w:val="22"/>
        </w:rPr>
        <w:t>Qualitätsabweichungen</w:t>
      </w:r>
      <w:r w:rsidRPr="00AF1E79">
        <w:rPr>
          <w:rFonts w:ascii="Arial" w:hAnsi="Arial" w:cs="Arial"/>
          <w:sz w:val="22"/>
          <w:szCs w:val="22"/>
        </w:rPr>
        <w:t xml:space="preserve"> </w:t>
      </w:r>
      <w:r>
        <w:rPr>
          <w:rFonts w:ascii="Arial" w:hAnsi="Arial" w:cs="Arial"/>
          <w:sz w:val="22"/>
          <w:szCs w:val="22"/>
        </w:rPr>
        <w:t xml:space="preserve">und </w:t>
      </w:r>
      <w:r w:rsidR="00DB384A">
        <w:rPr>
          <w:rFonts w:ascii="Arial" w:hAnsi="Arial" w:cs="Arial"/>
          <w:sz w:val="22"/>
          <w:szCs w:val="22"/>
        </w:rPr>
        <w:t>Probleme</w:t>
      </w:r>
      <w:r w:rsidRPr="00AF1E79">
        <w:rPr>
          <w:rFonts w:ascii="Arial" w:hAnsi="Arial" w:cs="Arial"/>
          <w:sz w:val="22"/>
          <w:szCs w:val="22"/>
        </w:rPr>
        <w:t xml:space="preserve"> jeder Art automatisch erkannt werden, senkt nachgelagerte Prüfkosten</w:t>
      </w:r>
      <w:r>
        <w:rPr>
          <w:rFonts w:ascii="Arial" w:hAnsi="Arial" w:cs="Arial"/>
          <w:sz w:val="22"/>
          <w:szCs w:val="22"/>
        </w:rPr>
        <w:t xml:space="preserve"> und ermöglicht </w:t>
      </w:r>
      <w:r w:rsidRPr="00981865">
        <w:rPr>
          <w:rFonts w:ascii="Arial" w:hAnsi="Arial" w:cs="Arial"/>
          <w:sz w:val="22"/>
          <w:szCs w:val="22"/>
        </w:rPr>
        <w:t xml:space="preserve">eine </w:t>
      </w:r>
      <w:r w:rsidR="00FA7D9B">
        <w:rPr>
          <w:rFonts w:ascii="Arial" w:hAnsi="Arial" w:cs="Arial"/>
          <w:sz w:val="22"/>
          <w:szCs w:val="22"/>
        </w:rPr>
        <w:t>zuverlässige</w:t>
      </w:r>
      <w:r w:rsidRPr="00981865">
        <w:rPr>
          <w:rFonts w:ascii="Arial" w:hAnsi="Arial" w:cs="Arial"/>
          <w:sz w:val="22"/>
          <w:szCs w:val="22"/>
        </w:rPr>
        <w:t xml:space="preserve"> Qualitätskontrolle ohne zusätzlichen Personalaufwand.</w:t>
      </w:r>
      <w:r w:rsidR="00DB384A">
        <w:rPr>
          <w:rFonts w:ascii="Arial" w:hAnsi="Arial" w:cs="Arial"/>
          <w:sz w:val="22"/>
          <w:szCs w:val="22"/>
        </w:rPr>
        <w:t xml:space="preserve"> Mit einem Edge</w:t>
      </w:r>
      <w:r w:rsidR="0086134D">
        <w:rPr>
          <w:rFonts w:ascii="Arial" w:hAnsi="Arial" w:cs="Arial"/>
          <w:sz w:val="22"/>
          <w:szCs w:val="22"/>
        </w:rPr>
        <w:t>-Cloud-</w:t>
      </w:r>
      <w:r w:rsidR="00DB384A">
        <w:rPr>
          <w:rFonts w:ascii="Arial" w:hAnsi="Arial" w:cs="Arial"/>
          <w:sz w:val="22"/>
          <w:szCs w:val="22"/>
        </w:rPr>
        <w:t xml:space="preserve">Continuum werden </w:t>
      </w:r>
      <w:r w:rsidR="00DB384A" w:rsidRPr="00981865">
        <w:rPr>
          <w:rFonts w:ascii="Arial" w:hAnsi="Arial" w:cs="Arial"/>
          <w:sz w:val="22"/>
          <w:szCs w:val="22"/>
        </w:rPr>
        <w:t>alle Fertigungsschritte</w:t>
      </w:r>
      <w:r w:rsidR="00DB384A">
        <w:rPr>
          <w:rFonts w:ascii="Arial" w:hAnsi="Arial" w:cs="Arial"/>
          <w:sz w:val="22"/>
          <w:szCs w:val="22"/>
        </w:rPr>
        <w:t xml:space="preserve"> lückenlos dokumentiert. Das </w:t>
      </w:r>
      <w:r w:rsidR="00DB384A" w:rsidRPr="00981865">
        <w:rPr>
          <w:rFonts w:ascii="Arial" w:hAnsi="Arial" w:cs="Arial"/>
          <w:sz w:val="22"/>
          <w:szCs w:val="22"/>
        </w:rPr>
        <w:t xml:space="preserve">unterstützt </w:t>
      </w:r>
      <w:r w:rsidR="00DB384A">
        <w:rPr>
          <w:rFonts w:ascii="Arial" w:hAnsi="Arial" w:cs="Arial"/>
          <w:sz w:val="22"/>
          <w:szCs w:val="22"/>
        </w:rPr>
        <w:t xml:space="preserve">nicht nur </w:t>
      </w:r>
      <w:r w:rsidR="00DB384A" w:rsidRPr="00981865">
        <w:rPr>
          <w:rFonts w:ascii="Arial" w:hAnsi="Arial" w:cs="Arial"/>
          <w:sz w:val="22"/>
          <w:szCs w:val="22"/>
        </w:rPr>
        <w:t xml:space="preserve">die Qualitätssicherung und </w:t>
      </w:r>
      <w:r w:rsidR="00DB384A">
        <w:rPr>
          <w:rFonts w:ascii="Arial" w:hAnsi="Arial" w:cs="Arial"/>
          <w:sz w:val="22"/>
          <w:szCs w:val="22"/>
        </w:rPr>
        <w:t xml:space="preserve">Transparenz der Prozesse, sondern erhöht auch die </w:t>
      </w:r>
      <w:r w:rsidR="00DB384A" w:rsidRPr="00981865">
        <w:rPr>
          <w:rFonts w:ascii="Arial" w:hAnsi="Arial" w:cs="Arial"/>
          <w:sz w:val="22"/>
          <w:szCs w:val="22"/>
        </w:rPr>
        <w:t>Rückverfolgbarkeit – ein wichtiger Aspekt</w:t>
      </w:r>
      <w:r w:rsidR="00A62A35">
        <w:rPr>
          <w:rFonts w:ascii="Arial" w:hAnsi="Arial" w:cs="Arial"/>
          <w:sz w:val="22"/>
          <w:szCs w:val="22"/>
        </w:rPr>
        <w:t xml:space="preserve">, nicht nur aber gerade </w:t>
      </w:r>
      <w:r w:rsidR="00DB384A" w:rsidRPr="00981865">
        <w:rPr>
          <w:rFonts w:ascii="Arial" w:hAnsi="Arial" w:cs="Arial"/>
          <w:sz w:val="22"/>
          <w:szCs w:val="22"/>
        </w:rPr>
        <w:t xml:space="preserve">in </w:t>
      </w:r>
      <w:r w:rsidR="00DB384A">
        <w:rPr>
          <w:rFonts w:ascii="Arial" w:hAnsi="Arial" w:cs="Arial"/>
          <w:sz w:val="22"/>
          <w:szCs w:val="22"/>
        </w:rPr>
        <w:t xml:space="preserve">stark </w:t>
      </w:r>
      <w:r w:rsidR="00DB384A" w:rsidRPr="00981865">
        <w:rPr>
          <w:rFonts w:ascii="Arial" w:hAnsi="Arial" w:cs="Arial"/>
          <w:sz w:val="22"/>
          <w:szCs w:val="22"/>
        </w:rPr>
        <w:t>regulierten Branchen</w:t>
      </w:r>
      <w:r w:rsidR="00DB384A">
        <w:rPr>
          <w:rFonts w:ascii="Arial" w:hAnsi="Arial" w:cs="Arial"/>
          <w:sz w:val="22"/>
          <w:szCs w:val="22"/>
        </w:rPr>
        <w:t>.</w:t>
      </w:r>
    </w:p>
    <w:p w14:paraId="2351FDD8" w14:textId="49063066" w:rsidR="00A21150" w:rsidRDefault="00A1718F" w:rsidP="004D7FF6">
      <w:pPr>
        <w:rPr>
          <w:rFonts w:ascii="Arial" w:hAnsi="Arial" w:cs="Arial"/>
          <w:sz w:val="22"/>
          <w:szCs w:val="22"/>
        </w:rPr>
      </w:pPr>
      <w:r>
        <w:rPr>
          <w:rFonts w:ascii="Arial" w:hAnsi="Arial" w:cs="Arial"/>
          <w:sz w:val="22"/>
          <w:szCs w:val="22"/>
        </w:rPr>
        <w:t>So ergeben sich</w:t>
      </w:r>
      <w:r w:rsidR="00981865" w:rsidRPr="00981865">
        <w:rPr>
          <w:rFonts w:ascii="Arial" w:hAnsi="Arial" w:cs="Arial"/>
          <w:sz w:val="22"/>
          <w:szCs w:val="22"/>
        </w:rPr>
        <w:t xml:space="preserve"> </w:t>
      </w:r>
      <w:r>
        <w:rPr>
          <w:rFonts w:ascii="Arial" w:hAnsi="Arial" w:cs="Arial"/>
          <w:sz w:val="22"/>
          <w:szCs w:val="22"/>
        </w:rPr>
        <w:t xml:space="preserve">auf mehreren Ebenen </w:t>
      </w:r>
      <w:r w:rsidR="00981865" w:rsidRPr="00981865">
        <w:rPr>
          <w:rFonts w:ascii="Arial" w:hAnsi="Arial" w:cs="Arial"/>
          <w:sz w:val="22"/>
          <w:szCs w:val="22"/>
        </w:rPr>
        <w:t>Möglichkeit</w:t>
      </w:r>
      <w:r>
        <w:rPr>
          <w:rFonts w:ascii="Arial" w:hAnsi="Arial" w:cs="Arial"/>
          <w:sz w:val="22"/>
          <w:szCs w:val="22"/>
        </w:rPr>
        <w:t>en</w:t>
      </w:r>
      <w:r w:rsidR="00FA7D9B">
        <w:rPr>
          <w:rFonts w:ascii="Arial" w:hAnsi="Arial" w:cs="Arial"/>
          <w:sz w:val="22"/>
          <w:szCs w:val="22"/>
        </w:rPr>
        <w:t>, Prozesse zu optimieren</w:t>
      </w:r>
      <w:r>
        <w:rPr>
          <w:rFonts w:ascii="Arial" w:hAnsi="Arial" w:cs="Arial"/>
          <w:sz w:val="22"/>
          <w:szCs w:val="22"/>
        </w:rPr>
        <w:t>.</w:t>
      </w:r>
      <w:r w:rsidR="00981865" w:rsidRPr="00981865">
        <w:rPr>
          <w:rFonts w:ascii="Arial" w:hAnsi="Arial" w:cs="Arial"/>
          <w:sz w:val="22"/>
          <w:szCs w:val="22"/>
        </w:rPr>
        <w:t xml:space="preserve"> </w:t>
      </w:r>
      <w:r w:rsidR="00FA7D9B" w:rsidRPr="00FA7D9B">
        <w:rPr>
          <w:rFonts w:ascii="Arial" w:hAnsi="Arial" w:cs="Arial"/>
          <w:sz w:val="22"/>
          <w:szCs w:val="22"/>
        </w:rPr>
        <w:t>Die</w:t>
      </w:r>
      <w:r w:rsidR="00981865" w:rsidRPr="00FA7D9B">
        <w:rPr>
          <w:rFonts w:ascii="Arial" w:hAnsi="Arial" w:cs="Arial"/>
          <w:sz w:val="22"/>
          <w:szCs w:val="22"/>
        </w:rPr>
        <w:t xml:space="preserve"> Analyse </w:t>
      </w:r>
      <w:r w:rsidR="00FA7D9B" w:rsidRPr="00FA7D9B">
        <w:rPr>
          <w:rFonts w:ascii="Arial" w:hAnsi="Arial" w:cs="Arial"/>
          <w:sz w:val="22"/>
          <w:szCs w:val="22"/>
        </w:rPr>
        <w:t xml:space="preserve">aktueller und </w:t>
      </w:r>
      <w:r w:rsidR="00981865" w:rsidRPr="00FA7D9B">
        <w:rPr>
          <w:rFonts w:ascii="Arial" w:hAnsi="Arial" w:cs="Arial"/>
          <w:sz w:val="22"/>
          <w:szCs w:val="22"/>
        </w:rPr>
        <w:t xml:space="preserve">historischer Daten </w:t>
      </w:r>
      <w:r w:rsidR="00FA7D9B" w:rsidRPr="00FA7D9B">
        <w:rPr>
          <w:rFonts w:ascii="Arial" w:hAnsi="Arial" w:cs="Arial"/>
          <w:sz w:val="22"/>
          <w:szCs w:val="22"/>
        </w:rPr>
        <w:t>sorgt dafür, dass</w:t>
      </w:r>
      <w:r w:rsidR="00981865" w:rsidRPr="00FA7D9B">
        <w:rPr>
          <w:rFonts w:ascii="Arial" w:hAnsi="Arial" w:cs="Arial"/>
          <w:sz w:val="22"/>
          <w:szCs w:val="22"/>
        </w:rPr>
        <w:t xml:space="preserve"> Produktionsparameter kontinuierlich </w:t>
      </w:r>
      <w:r w:rsidR="00FA7D9B" w:rsidRPr="00FA7D9B">
        <w:rPr>
          <w:rFonts w:ascii="Arial" w:hAnsi="Arial" w:cs="Arial"/>
          <w:sz w:val="22"/>
          <w:szCs w:val="22"/>
        </w:rPr>
        <w:t xml:space="preserve">angepasst </w:t>
      </w:r>
      <w:r w:rsidR="00981865" w:rsidRPr="00FA7D9B">
        <w:rPr>
          <w:rFonts w:ascii="Arial" w:hAnsi="Arial" w:cs="Arial"/>
          <w:sz w:val="22"/>
          <w:szCs w:val="22"/>
        </w:rPr>
        <w:t>werden</w:t>
      </w:r>
      <w:r w:rsidR="00FA7D9B" w:rsidRPr="00FA7D9B">
        <w:rPr>
          <w:rFonts w:ascii="Arial" w:hAnsi="Arial" w:cs="Arial"/>
          <w:sz w:val="22"/>
          <w:szCs w:val="22"/>
        </w:rPr>
        <w:t xml:space="preserve"> können</w:t>
      </w:r>
      <w:r w:rsidR="00981865" w:rsidRPr="00FA7D9B">
        <w:rPr>
          <w:rFonts w:ascii="Arial" w:hAnsi="Arial" w:cs="Arial"/>
          <w:sz w:val="22"/>
          <w:szCs w:val="22"/>
        </w:rPr>
        <w:t>.</w:t>
      </w:r>
      <w:r w:rsidR="00981865" w:rsidRPr="00981865">
        <w:rPr>
          <w:rFonts w:ascii="Arial" w:hAnsi="Arial" w:cs="Arial"/>
          <w:sz w:val="22"/>
          <w:szCs w:val="22"/>
        </w:rPr>
        <w:t xml:space="preserve"> Die </w:t>
      </w:r>
      <w:r w:rsidR="00FA7D9B">
        <w:rPr>
          <w:rFonts w:ascii="Arial" w:hAnsi="Arial" w:cs="Arial"/>
          <w:sz w:val="22"/>
          <w:szCs w:val="22"/>
        </w:rPr>
        <w:t>Verbesserung</w:t>
      </w:r>
      <w:r w:rsidR="00981865" w:rsidRPr="00981865">
        <w:rPr>
          <w:rFonts w:ascii="Arial" w:hAnsi="Arial" w:cs="Arial"/>
          <w:sz w:val="22"/>
          <w:szCs w:val="22"/>
        </w:rPr>
        <w:t xml:space="preserve"> </w:t>
      </w:r>
      <w:r w:rsidR="00FA7D9B">
        <w:rPr>
          <w:rFonts w:ascii="Arial" w:hAnsi="Arial" w:cs="Arial"/>
          <w:sz w:val="22"/>
          <w:szCs w:val="22"/>
        </w:rPr>
        <w:t>beschränkt sich dabei nicht nur auf die einzelne Maschine</w:t>
      </w:r>
      <w:r w:rsidR="00911FE6">
        <w:rPr>
          <w:rFonts w:ascii="Arial" w:hAnsi="Arial" w:cs="Arial"/>
          <w:sz w:val="22"/>
          <w:szCs w:val="22"/>
        </w:rPr>
        <w:t xml:space="preserve">. </w:t>
      </w:r>
      <w:r w:rsidR="00A21150">
        <w:rPr>
          <w:rFonts w:ascii="Arial" w:hAnsi="Arial" w:cs="Arial"/>
          <w:sz w:val="22"/>
          <w:szCs w:val="22"/>
        </w:rPr>
        <w:t xml:space="preserve">Das Wissen über identifizierte Fehlerquellen und Ineffizienzen lässt sich – dank des ganzheitlichen Ansatzes und der ML-Modelle – </w:t>
      </w:r>
      <w:r w:rsidR="00244A5D">
        <w:rPr>
          <w:rFonts w:ascii="Arial" w:hAnsi="Arial" w:cs="Arial"/>
          <w:sz w:val="22"/>
          <w:szCs w:val="22"/>
        </w:rPr>
        <w:t>i</w:t>
      </w:r>
      <w:r w:rsidR="00911FE6">
        <w:rPr>
          <w:rFonts w:ascii="Arial" w:hAnsi="Arial" w:cs="Arial"/>
          <w:sz w:val="22"/>
          <w:szCs w:val="22"/>
        </w:rPr>
        <w:t xml:space="preserve">nnerhalb der Fabrik </w:t>
      </w:r>
      <w:r w:rsidR="00A21150">
        <w:rPr>
          <w:rFonts w:ascii="Arial" w:hAnsi="Arial" w:cs="Arial"/>
          <w:sz w:val="22"/>
          <w:szCs w:val="22"/>
        </w:rPr>
        <w:t xml:space="preserve">sowie </w:t>
      </w:r>
      <w:r w:rsidR="00981865" w:rsidRPr="00981865">
        <w:rPr>
          <w:rFonts w:ascii="Arial" w:hAnsi="Arial" w:cs="Arial"/>
          <w:sz w:val="22"/>
          <w:szCs w:val="22"/>
        </w:rPr>
        <w:t>standortübergreifend</w:t>
      </w:r>
      <w:r w:rsidR="00911FE6">
        <w:rPr>
          <w:rFonts w:ascii="Arial" w:hAnsi="Arial" w:cs="Arial"/>
          <w:sz w:val="22"/>
          <w:szCs w:val="22"/>
        </w:rPr>
        <w:t xml:space="preserve"> </w:t>
      </w:r>
      <w:r w:rsidR="00981865" w:rsidRPr="00981865">
        <w:rPr>
          <w:rFonts w:ascii="Arial" w:hAnsi="Arial" w:cs="Arial"/>
          <w:sz w:val="22"/>
          <w:szCs w:val="22"/>
        </w:rPr>
        <w:t xml:space="preserve">übertragen. </w:t>
      </w:r>
    </w:p>
    <w:p w14:paraId="5A45F59B" w14:textId="4E3ACDC4" w:rsidR="00981865" w:rsidRPr="00981865" w:rsidRDefault="0075655C" w:rsidP="00981865">
      <w:pPr>
        <w:rPr>
          <w:rFonts w:ascii="Arial" w:hAnsi="Arial" w:cs="Arial"/>
          <w:sz w:val="22"/>
          <w:szCs w:val="22"/>
        </w:rPr>
      </w:pPr>
      <w:r w:rsidRPr="00DB384A">
        <w:rPr>
          <w:rFonts w:ascii="Arial" w:hAnsi="Arial" w:cs="Arial"/>
          <w:sz w:val="22"/>
          <w:szCs w:val="22"/>
        </w:rPr>
        <w:t xml:space="preserve">Nicht zuletzt </w:t>
      </w:r>
      <w:r w:rsidR="00DB384A" w:rsidRPr="00DB384A">
        <w:rPr>
          <w:rFonts w:ascii="Arial" w:hAnsi="Arial" w:cs="Arial"/>
          <w:sz w:val="22"/>
          <w:szCs w:val="22"/>
        </w:rPr>
        <w:t>können fertigende Unternehmen</w:t>
      </w:r>
      <w:r w:rsidR="00DB384A">
        <w:rPr>
          <w:rFonts w:ascii="Arial" w:hAnsi="Arial" w:cs="Arial"/>
          <w:sz w:val="22"/>
          <w:szCs w:val="22"/>
        </w:rPr>
        <w:t xml:space="preserve"> auf diese Weise</w:t>
      </w:r>
      <w:r w:rsidR="00DB384A" w:rsidRPr="00DB384A">
        <w:rPr>
          <w:rFonts w:ascii="Arial" w:hAnsi="Arial" w:cs="Arial"/>
          <w:sz w:val="22"/>
          <w:szCs w:val="22"/>
        </w:rPr>
        <w:t xml:space="preserve"> die </w:t>
      </w:r>
      <w:r w:rsidRPr="00DB384A">
        <w:rPr>
          <w:rFonts w:ascii="Arial" w:hAnsi="Arial" w:cs="Arial"/>
          <w:sz w:val="22"/>
          <w:szCs w:val="22"/>
        </w:rPr>
        <w:t xml:space="preserve">Digitalisierung </w:t>
      </w:r>
      <w:r w:rsidR="00DB384A" w:rsidRPr="00DB384A">
        <w:rPr>
          <w:rFonts w:ascii="Arial" w:hAnsi="Arial" w:cs="Arial"/>
          <w:sz w:val="22"/>
          <w:szCs w:val="22"/>
        </w:rPr>
        <w:t>und Automatisierung ihrer Produktion vorantreiben.</w:t>
      </w:r>
      <w:r w:rsidR="00DB384A">
        <w:rPr>
          <w:rFonts w:ascii="Arial" w:hAnsi="Arial" w:cs="Arial"/>
          <w:sz w:val="22"/>
          <w:szCs w:val="22"/>
        </w:rPr>
        <w:t xml:space="preserve"> Sie </w:t>
      </w:r>
      <w:r w:rsidR="00CC1F48">
        <w:rPr>
          <w:rFonts w:ascii="Arial" w:hAnsi="Arial" w:cs="Arial"/>
          <w:sz w:val="22"/>
          <w:szCs w:val="22"/>
        </w:rPr>
        <w:t xml:space="preserve">positionieren sich als modernes Unternehmen und steigern ihre Effizienz. </w:t>
      </w:r>
      <w:r w:rsidR="00981865" w:rsidRPr="00981865">
        <w:rPr>
          <w:rFonts w:ascii="Arial" w:hAnsi="Arial" w:cs="Arial"/>
          <w:sz w:val="22"/>
          <w:szCs w:val="22"/>
        </w:rPr>
        <w:t>Der Automationsgrad lässt sich auf verschiedenen Ebenen erhöhen</w:t>
      </w:r>
      <w:r w:rsidR="00CC1F48">
        <w:rPr>
          <w:rFonts w:ascii="Arial" w:hAnsi="Arial" w:cs="Arial"/>
          <w:sz w:val="22"/>
          <w:szCs w:val="22"/>
        </w:rPr>
        <w:t>. Möglich ist etwa</w:t>
      </w:r>
      <w:r w:rsidR="00225136">
        <w:rPr>
          <w:rFonts w:ascii="Arial" w:hAnsi="Arial" w:cs="Arial"/>
          <w:sz w:val="22"/>
          <w:szCs w:val="22"/>
        </w:rPr>
        <w:t>:</w:t>
      </w:r>
    </w:p>
    <w:p w14:paraId="48EC29C1" w14:textId="61F2B75B" w:rsidR="00981865" w:rsidRPr="00CC1F48" w:rsidRDefault="00CC1F48" w:rsidP="00CC1F48">
      <w:pPr>
        <w:pStyle w:val="Listenabsatz"/>
        <w:numPr>
          <w:ilvl w:val="0"/>
          <w:numId w:val="22"/>
        </w:numPr>
        <w:rPr>
          <w:rFonts w:ascii="Arial" w:hAnsi="Arial" w:cs="Arial"/>
          <w:sz w:val="22"/>
          <w:szCs w:val="22"/>
        </w:rPr>
      </w:pPr>
      <w:r>
        <w:rPr>
          <w:rFonts w:ascii="Arial" w:hAnsi="Arial" w:cs="Arial"/>
          <w:sz w:val="22"/>
          <w:szCs w:val="22"/>
        </w:rPr>
        <w:t>ein a</w:t>
      </w:r>
      <w:r w:rsidR="00981865" w:rsidRPr="00CC1F48">
        <w:rPr>
          <w:rFonts w:ascii="Arial" w:hAnsi="Arial" w:cs="Arial"/>
          <w:sz w:val="22"/>
          <w:szCs w:val="22"/>
        </w:rPr>
        <w:t>utomatisierter Werkzeugwechsel bei kritischem Verschleiß, basierend auf Echtzeitdaten und Verschleißprognosen</w:t>
      </w:r>
    </w:p>
    <w:p w14:paraId="270AAC61" w14:textId="685CAEA7" w:rsidR="00981865" w:rsidRPr="00CC1F48" w:rsidRDefault="00CC1F48" w:rsidP="00CC1F48">
      <w:pPr>
        <w:pStyle w:val="Listenabsatz"/>
        <w:numPr>
          <w:ilvl w:val="0"/>
          <w:numId w:val="22"/>
        </w:numPr>
        <w:rPr>
          <w:rFonts w:ascii="Arial" w:hAnsi="Arial" w:cs="Arial"/>
          <w:sz w:val="22"/>
          <w:szCs w:val="22"/>
        </w:rPr>
      </w:pPr>
      <w:r>
        <w:rPr>
          <w:rFonts w:ascii="Arial" w:hAnsi="Arial" w:cs="Arial"/>
          <w:sz w:val="22"/>
          <w:szCs w:val="22"/>
        </w:rPr>
        <w:t>die s</w:t>
      </w:r>
      <w:r w:rsidR="00981865" w:rsidRPr="00CC1F48">
        <w:rPr>
          <w:rFonts w:ascii="Arial" w:hAnsi="Arial" w:cs="Arial"/>
          <w:sz w:val="22"/>
          <w:szCs w:val="22"/>
        </w:rPr>
        <w:t>elbstständige Anpassung von Prozessparametern wie Vorschub und Drehzahl an den aktuellen Prozesszustand</w:t>
      </w:r>
    </w:p>
    <w:p w14:paraId="5F83C1DB" w14:textId="309315A3" w:rsidR="00981865" w:rsidRPr="00CC1F48" w:rsidRDefault="00CC1F48" w:rsidP="00CC1F48">
      <w:pPr>
        <w:pStyle w:val="Listenabsatz"/>
        <w:numPr>
          <w:ilvl w:val="0"/>
          <w:numId w:val="22"/>
        </w:numPr>
        <w:rPr>
          <w:rFonts w:ascii="Arial" w:hAnsi="Arial" w:cs="Arial"/>
          <w:sz w:val="22"/>
          <w:szCs w:val="22"/>
        </w:rPr>
      </w:pPr>
      <w:r>
        <w:rPr>
          <w:rFonts w:ascii="Arial" w:hAnsi="Arial" w:cs="Arial"/>
          <w:sz w:val="22"/>
          <w:szCs w:val="22"/>
        </w:rPr>
        <w:t>eine a</w:t>
      </w:r>
      <w:r w:rsidR="00981865" w:rsidRPr="00CC1F48">
        <w:rPr>
          <w:rFonts w:ascii="Arial" w:hAnsi="Arial" w:cs="Arial"/>
          <w:sz w:val="22"/>
          <w:szCs w:val="22"/>
        </w:rPr>
        <w:t>utomatische Qualitätskontrolle und Aussortierung durch KI-gestützte Anomalieerkennung</w:t>
      </w:r>
    </w:p>
    <w:p w14:paraId="5CB0C660" w14:textId="5EEE16E9" w:rsidR="00981865" w:rsidRPr="00CC1F48" w:rsidRDefault="00981865" w:rsidP="00CC1F48">
      <w:pPr>
        <w:pStyle w:val="Listenabsatz"/>
        <w:numPr>
          <w:ilvl w:val="0"/>
          <w:numId w:val="22"/>
        </w:numPr>
        <w:rPr>
          <w:rFonts w:ascii="Arial" w:hAnsi="Arial" w:cs="Arial"/>
          <w:sz w:val="22"/>
          <w:szCs w:val="22"/>
        </w:rPr>
      </w:pPr>
      <w:r w:rsidRPr="00CC1F48">
        <w:rPr>
          <w:rFonts w:ascii="Arial" w:hAnsi="Arial" w:cs="Arial"/>
          <w:sz w:val="22"/>
          <w:szCs w:val="22"/>
        </w:rPr>
        <w:t xml:space="preserve">Predictive Maintenance </w:t>
      </w:r>
      <w:r w:rsidR="00CC1F48">
        <w:rPr>
          <w:rFonts w:ascii="Arial" w:hAnsi="Arial" w:cs="Arial"/>
          <w:sz w:val="22"/>
          <w:szCs w:val="22"/>
        </w:rPr>
        <w:t>auf Basis von</w:t>
      </w:r>
      <w:r w:rsidRPr="00CC1F48">
        <w:rPr>
          <w:rFonts w:ascii="Arial" w:hAnsi="Arial" w:cs="Arial"/>
          <w:sz w:val="22"/>
          <w:szCs w:val="22"/>
        </w:rPr>
        <w:t xml:space="preserve"> Echtzeitdaten und historischen Analysen</w:t>
      </w:r>
    </w:p>
    <w:p w14:paraId="70365C3D" w14:textId="16A482B4" w:rsidR="00981865" w:rsidRPr="00CC1F48" w:rsidRDefault="00CC1F48" w:rsidP="00CC1F48">
      <w:pPr>
        <w:pStyle w:val="Listenabsatz"/>
        <w:numPr>
          <w:ilvl w:val="0"/>
          <w:numId w:val="22"/>
        </w:numPr>
        <w:rPr>
          <w:rFonts w:ascii="Arial" w:hAnsi="Arial" w:cs="Arial"/>
          <w:sz w:val="22"/>
          <w:szCs w:val="22"/>
        </w:rPr>
      </w:pPr>
      <w:r>
        <w:rPr>
          <w:rFonts w:ascii="Arial" w:hAnsi="Arial" w:cs="Arial"/>
          <w:sz w:val="22"/>
          <w:szCs w:val="22"/>
        </w:rPr>
        <w:t>eine a</w:t>
      </w:r>
      <w:r w:rsidR="00981865" w:rsidRPr="00CC1F48">
        <w:rPr>
          <w:rFonts w:ascii="Arial" w:hAnsi="Arial" w:cs="Arial"/>
          <w:sz w:val="22"/>
          <w:szCs w:val="22"/>
        </w:rPr>
        <w:t>daptive Prozessregelung durch kontinuierliche Überwachung und Anpassung</w:t>
      </w:r>
    </w:p>
    <w:p w14:paraId="59ACD047" w14:textId="76176423" w:rsidR="00274CEB" w:rsidRPr="00B227E2" w:rsidRDefault="00DB2AFB" w:rsidP="004D7FF6">
      <w:pPr>
        <w:rPr>
          <w:rFonts w:ascii="Arial" w:hAnsi="Arial" w:cs="Arial"/>
          <w:b/>
          <w:bCs/>
        </w:rPr>
      </w:pPr>
      <w:r>
        <w:rPr>
          <w:rFonts w:ascii="Arial" w:hAnsi="Arial" w:cs="Arial"/>
          <w:sz w:val="22"/>
          <w:szCs w:val="22"/>
        </w:rPr>
        <w:br/>
      </w:r>
      <w:r w:rsidR="00274CEB" w:rsidRPr="00B227E2">
        <w:rPr>
          <w:rFonts w:ascii="Arial" w:hAnsi="Arial" w:cs="Arial"/>
          <w:b/>
          <w:bCs/>
        </w:rPr>
        <w:t xml:space="preserve">Worauf es </w:t>
      </w:r>
      <w:r w:rsidR="008A79A2" w:rsidRPr="00B227E2">
        <w:rPr>
          <w:rFonts w:ascii="Arial" w:hAnsi="Arial" w:cs="Arial"/>
          <w:b/>
          <w:bCs/>
        </w:rPr>
        <w:t xml:space="preserve">bei der Implementierung </w:t>
      </w:r>
      <w:r w:rsidR="00274CEB" w:rsidRPr="00B227E2">
        <w:rPr>
          <w:rFonts w:ascii="Arial" w:hAnsi="Arial" w:cs="Arial"/>
          <w:b/>
          <w:bCs/>
        </w:rPr>
        <w:t>ankommt</w:t>
      </w:r>
    </w:p>
    <w:p w14:paraId="2653D3FC" w14:textId="0694129C" w:rsidR="00402662" w:rsidRDefault="00225136" w:rsidP="004D7FF6">
      <w:pPr>
        <w:rPr>
          <w:rFonts w:ascii="Arial" w:hAnsi="Arial" w:cs="Arial"/>
          <w:sz w:val="22"/>
          <w:szCs w:val="22"/>
        </w:rPr>
      </w:pPr>
      <w:r>
        <w:rPr>
          <w:rFonts w:ascii="Arial" w:hAnsi="Arial" w:cs="Arial"/>
          <w:sz w:val="22"/>
          <w:szCs w:val="22"/>
        </w:rPr>
        <w:t>Als</w:t>
      </w:r>
      <w:r w:rsidR="00DB2AFB">
        <w:rPr>
          <w:rFonts w:ascii="Arial" w:hAnsi="Arial" w:cs="Arial"/>
          <w:sz w:val="22"/>
          <w:szCs w:val="22"/>
        </w:rPr>
        <w:t xml:space="preserve"> Voraussetzung, um </w:t>
      </w:r>
      <w:r>
        <w:rPr>
          <w:rFonts w:ascii="Arial" w:hAnsi="Arial" w:cs="Arial"/>
          <w:sz w:val="22"/>
          <w:szCs w:val="22"/>
        </w:rPr>
        <w:t>alle diese Vorteile nutzen zu können, benötigen Unternehmen die entsprechende Infrastruktur</w:t>
      </w:r>
      <w:r w:rsidR="00402662">
        <w:rPr>
          <w:rFonts w:ascii="Arial" w:hAnsi="Arial" w:cs="Arial"/>
          <w:sz w:val="22"/>
          <w:szCs w:val="22"/>
        </w:rPr>
        <w:t xml:space="preserve">. </w:t>
      </w:r>
      <w:r w:rsidR="00402662" w:rsidRPr="0081082C">
        <w:rPr>
          <w:rFonts w:ascii="Arial" w:hAnsi="Arial" w:cs="Arial"/>
          <w:sz w:val="22"/>
          <w:szCs w:val="22"/>
        </w:rPr>
        <w:t xml:space="preserve">Im Idealfall </w:t>
      </w:r>
      <w:r w:rsidR="008A79A2">
        <w:rPr>
          <w:rFonts w:ascii="Arial" w:hAnsi="Arial" w:cs="Arial"/>
          <w:sz w:val="22"/>
          <w:szCs w:val="22"/>
        </w:rPr>
        <w:t>schaffen</w:t>
      </w:r>
      <w:r w:rsidR="00402662">
        <w:rPr>
          <w:rFonts w:ascii="Arial" w:hAnsi="Arial" w:cs="Arial"/>
          <w:sz w:val="22"/>
          <w:szCs w:val="22"/>
        </w:rPr>
        <w:t xml:space="preserve"> sie eine vernetzte Gesamtarchitektur, die sämtliche Teilschritte des Monitorings und der Prozessteuerung abdeckt. Wichtig ist, die eigenen individuellen Anforderungen im Blick zu behalten. Daher ist eine möglichst skalierbare und adaptierbare Lösung sinnvoll, die sich maßgeschneidert anpassen lässt.</w:t>
      </w:r>
    </w:p>
    <w:p w14:paraId="4631F73E" w14:textId="2ADFA672" w:rsidR="00BE5CF6" w:rsidRPr="00152C45" w:rsidRDefault="00402662" w:rsidP="004D7FF6">
      <w:pPr>
        <w:rPr>
          <w:rFonts w:ascii="Arial" w:hAnsi="Arial" w:cs="Arial"/>
          <w:sz w:val="22"/>
          <w:szCs w:val="22"/>
        </w:rPr>
      </w:pPr>
      <w:r w:rsidRPr="00152C45">
        <w:rPr>
          <w:rFonts w:ascii="Arial" w:hAnsi="Arial" w:cs="Arial"/>
          <w:sz w:val="22"/>
          <w:szCs w:val="22"/>
        </w:rPr>
        <w:t xml:space="preserve">Zu den </w:t>
      </w:r>
      <w:r w:rsidR="004B0CC5" w:rsidRPr="00152C45">
        <w:rPr>
          <w:rFonts w:ascii="Arial" w:hAnsi="Arial" w:cs="Arial"/>
          <w:sz w:val="22"/>
          <w:szCs w:val="22"/>
        </w:rPr>
        <w:t xml:space="preserve">zentralen </w:t>
      </w:r>
      <w:r w:rsidRPr="00152C45">
        <w:rPr>
          <w:rFonts w:ascii="Arial" w:hAnsi="Arial" w:cs="Arial"/>
          <w:sz w:val="22"/>
          <w:szCs w:val="22"/>
        </w:rPr>
        <w:t>Komponenten</w:t>
      </w:r>
      <w:r w:rsidR="006D6A42" w:rsidRPr="00152C45">
        <w:rPr>
          <w:rFonts w:ascii="Arial" w:hAnsi="Arial" w:cs="Arial"/>
          <w:sz w:val="22"/>
          <w:szCs w:val="22"/>
        </w:rPr>
        <w:t xml:space="preserve"> e</w:t>
      </w:r>
      <w:r w:rsidRPr="00152C45">
        <w:rPr>
          <w:rFonts w:ascii="Arial" w:hAnsi="Arial" w:cs="Arial"/>
          <w:sz w:val="22"/>
          <w:szCs w:val="22"/>
        </w:rPr>
        <w:t>iner Edge-Cloud-Architektur</w:t>
      </w:r>
      <w:r w:rsidR="006D6A42" w:rsidRPr="00152C45">
        <w:rPr>
          <w:rFonts w:ascii="Arial" w:hAnsi="Arial" w:cs="Arial"/>
          <w:sz w:val="22"/>
          <w:szCs w:val="22"/>
        </w:rPr>
        <w:t xml:space="preserve"> </w:t>
      </w:r>
      <w:r w:rsidRPr="00152C45">
        <w:rPr>
          <w:rFonts w:ascii="Arial" w:hAnsi="Arial" w:cs="Arial"/>
          <w:sz w:val="22"/>
          <w:szCs w:val="22"/>
        </w:rPr>
        <w:t xml:space="preserve">zählt </w:t>
      </w:r>
      <w:r w:rsidR="006D6A42" w:rsidRPr="00152C45">
        <w:rPr>
          <w:rFonts w:ascii="Arial" w:hAnsi="Arial" w:cs="Arial"/>
          <w:sz w:val="22"/>
          <w:szCs w:val="22"/>
        </w:rPr>
        <w:t xml:space="preserve">die Software-Infrastruktur an der Edge. </w:t>
      </w:r>
      <w:r w:rsidR="004B0CC5" w:rsidRPr="00152C45">
        <w:rPr>
          <w:rFonts w:ascii="Arial" w:hAnsi="Arial" w:cs="Arial"/>
          <w:sz w:val="22"/>
          <w:szCs w:val="22"/>
        </w:rPr>
        <w:t>Die Basis bilden e</w:t>
      </w:r>
      <w:r w:rsidR="006D6A42" w:rsidRPr="00152C45">
        <w:rPr>
          <w:rFonts w:ascii="Arial" w:hAnsi="Arial" w:cs="Arial"/>
          <w:sz w:val="22"/>
          <w:szCs w:val="22"/>
        </w:rPr>
        <w:t>chtzeitfähige Systeme zur Datenakquise mit entsprechenden Abtastraten, eine präzise Synchronisierung hochfrequenter Messsignale, leistungsfähige IPCs für die lokale Datenverarbeitung sowie die flexible Anbindung externer Sensorsysteme über standardisierte Schnittstellen</w:t>
      </w:r>
      <w:r w:rsidR="004B0CC5" w:rsidRPr="00152C45">
        <w:rPr>
          <w:rFonts w:ascii="Arial" w:hAnsi="Arial" w:cs="Arial"/>
          <w:sz w:val="22"/>
          <w:szCs w:val="22"/>
        </w:rPr>
        <w:t>.</w:t>
      </w:r>
    </w:p>
    <w:p w14:paraId="02FA4D71" w14:textId="4E8C7D9F" w:rsidR="004B0CC5" w:rsidRPr="00152C45" w:rsidRDefault="004B0CC5" w:rsidP="004B0CC5">
      <w:pPr>
        <w:rPr>
          <w:rFonts w:ascii="Arial" w:hAnsi="Arial" w:cs="Arial"/>
          <w:sz w:val="22"/>
          <w:szCs w:val="22"/>
        </w:rPr>
      </w:pPr>
      <w:r w:rsidRPr="00C27FEB">
        <w:rPr>
          <w:rFonts w:ascii="Arial" w:hAnsi="Arial" w:cs="Arial"/>
          <w:sz w:val="22"/>
          <w:szCs w:val="22"/>
        </w:rPr>
        <w:lastRenderedPageBreak/>
        <w:t xml:space="preserve">Bei der Cloud-Integration </w:t>
      </w:r>
      <w:r w:rsidR="008A79A2">
        <w:rPr>
          <w:rFonts w:ascii="Arial" w:hAnsi="Arial" w:cs="Arial"/>
          <w:sz w:val="22"/>
          <w:szCs w:val="22"/>
        </w:rPr>
        <w:t>geht</w:t>
      </w:r>
      <w:r w:rsidRPr="00C27FEB">
        <w:rPr>
          <w:rFonts w:ascii="Arial" w:hAnsi="Arial" w:cs="Arial"/>
          <w:sz w:val="22"/>
          <w:szCs w:val="22"/>
        </w:rPr>
        <w:t xml:space="preserve"> es </w:t>
      </w:r>
      <w:r w:rsidR="008A79A2">
        <w:rPr>
          <w:rFonts w:ascii="Arial" w:hAnsi="Arial" w:cs="Arial"/>
          <w:sz w:val="22"/>
          <w:szCs w:val="22"/>
        </w:rPr>
        <w:t xml:space="preserve">darum, </w:t>
      </w:r>
      <w:r w:rsidRPr="00C27FEB">
        <w:rPr>
          <w:rFonts w:ascii="Arial" w:hAnsi="Arial" w:cs="Arial"/>
          <w:sz w:val="22"/>
          <w:szCs w:val="22"/>
        </w:rPr>
        <w:t>skalierbare Rechenkapazitäten für komplexe Analysen und Machine Learning</w:t>
      </w:r>
      <w:r w:rsidR="00BC00EE" w:rsidRPr="00C27FEB">
        <w:rPr>
          <w:rFonts w:ascii="Arial" w:hAnsi="Arial" w:cs="Arial"/>
          <w:sz w:val="22"/>
          <w:szCs w:val="22"/>
        </w:rPr>
        <w:t xml:space="preserve"> </w:t>
      </w:r>
      <w:r w:rsidR="008A79A2">
        <w:rPr>
          <w:rFonts w:ascii="Arial" w:hAnsi="Arial" w:cs="Arial"/>
          <w:sz w:val="22"/>
          <w:szCs w:val="22"/>
        </w:rPr>
        <w:t>bereitzustellen. Auch</w:t>
      </w:r>
      <w:r w:rsidRPr="00C27FEB">
        <w:rPr>
          <w:rFonts w:ascii="Arial" w:hAnsi="Arial" w:cs="Arial"/>
          <w:sz w:val="22"/>
          <w:szCs w:val="22"/>
        </w:rPr>
        <w:t xml:space="preserve"> automatisierte MLOps-Pipelines für kontinuierliches Training und Deployment, eine Datenverwaltung und -auswertung mit flexiblen Analysewerkzeugen sowie eine standortübergreifende Datenaggregation und -analyse</w:t>
      </w:r>
      <w:r w:rsidR="008A79A2">
        <w:rPr>
          <w:rFonts w:ascii="Arial" w:hAnsi="Arial" w:cs="Arial"/>
          <w:sz w:val="22"/>
          <w:szCs w:val="22"/>
        </w:rPr>
        <w:t xml:space="preserve"> sind </w:t>
      </w:r>
      <w:r w:rsidR="00495B70">
        <w:rPr>
          <w:rFonts w:ascii="Arial" w:hAnsi="Arial" w:cs="Arial"/>
          <w:sz w:val="22"/>
          <w:szCs w:val="22"/>
        </w:rPr>
        <w:t>wichtige Grundlagen</w:t>
      </w:r>
      <w:r w:rsidRPr="00C27FEB">
        <w:rPr>
          <w:rFonts w:ascii="Arial" w:hAnsi="Arial" w:cs="Arial"/>
          <w:sz w:val="22"/>
          <w:szCs w:val="22"/>
        </w:rPr>
        <w:t>.</w:t>
      </w:r>
    </w:p>
    <w:p w14:paraId="04B9E93E" w14:textId="670ADCDB" w:rsidR="004B0CC5" w:rsidRPr="003F4D2C" w:rsidRDefault="004B0CC5" w:rsidP="004B0CC5">
      <w:pPr>
        <w:rPr>
          <w:rFonts w:ascii="Arial" w:hAnsi="Arial" w:cs="Arial"/>
          <w:b/>
          <w:bCs/>
        </w:rPr>
      </w:pPr>
      <w:r w:rsidRPr="003F4D2C">
        <w:rPr>
          <w:rFonts w:ascii="Arial" w:hAnsi="Arial" w:cs="Arial"/>
          <w:b/>
          <w:bCs/>
        </w:rPr>
        <w:t>Sicherheit und Datensouveränität</w:t>
      </w:r>
    </w:p>
    <w:p w14:paraId="35F7B125" w14:textId="0712BE6E" w:rsidR="001909BF" w:rsidRPr="00E74613" w:rsidRDefault="00FB02BC" w:rsidP="004B0CC5">
      <w:pPr>
        <w:rPr>
          <w:rFonts w:ascii="Arial" w:hAnsi="Arial" w:cs="Arial"/>
          <w:strike/>
          <w:sz w:val="22"/>
          <w:szCs w:val="22"/>
        </w:rPr>
      </w:pPr>
      <w:r>
        <w:rPr>
          <w:rFonts w:ascii="Arial" w:hAnsi="Arial" w:cs="Arial"/>
          <w:sz w:val="22"/>
          <w:szCs w:val="22"/>
        </w:rPr>
        <w:t xml:space="preserve">Je mehr Daten gesammelt und verarbeitet werden, desto größer das Risiko, dass sensible Informationen nach außen </w:t>
      </w:r>
      <w:r w:rsidR="0019393C">
        <w:rPr>
          <w:rFonts w:ascii="Arial" w:hAnsi="Arial" w:cs="Arial"/>
          <w:sz w:val="22"/>
          <w:szCs w:val="22"/>
        </w:rPr>
        <w:t>abfließen</w:t>
      </w:r>
      <w:r w:rsidR="00ED5FB8">
        <w:rPr>
          <w:rFonts w:ascii="Arial" w:hAnsi="Arial" w:cs="Arial"/>
          <w:sz w:val="22"/>
          <w:szCs w:val="22"/>
        </w:rPr>
        <w:t xml:space="preserve">. Das </w:t>
      </w:r>
      <w:r>
        <w:rPr>
          <w:rFonts w:ascii="Arial" w:hAnsi="Arial" w:cs="Arial"/>
          <w:sz w:val="22"/>
          <w:szCs w:val="22"/>
        </w:rPr>
        <w:t xml:space="preserve">gilt erst recht bei der </w:t>
      </w:r>
      <w:r w:rsidR="001909BF">
        <w:rPr>
          <w:rFonts w:ascii="Arial" w:hAnsi="Arial" w:cs="Arial"/>
          <w:sz w:val="22"/>
          <w:szCs w:val="22"/>
        </w:rPr>
        <w:t>Nutzung cloudbasierter Lösungen</w:t>
      </w:r>
      <w:r>
        <w:rPr>
          <w:rFonts w:ascii="Arial" w:hAnsi="Arial" w:cs="Arial"/>
          <w:sz w:val="22"/>
          <w:szCs w:val="22"/>
        </w:rPr>
        <w:t xml:space="preserve">. </w:t>
      </w:r>
      <w:r w:rsidR="00BC00EE">
        <w:rPr>
          <w:rFonts w:ascii="Arial" w:hAnsi="Arial" w:cs="Arial"/>
          <w:sz w:val="22"/>
          <w:szCs w:val="22"/>
        </w:rPr>
        <w:t xml:space="preserve">Eine weitere zentrale Voraussetzung </w:t>
      </w:r>
      <w:r>
        <w:rPr>
          <w:rFonts w:ascii="Arial" w:hAnsi="Arial" w:cs="Arial"/>
          <w:sz w:val="22"/>
          <w:szCs w:val="22"/>
        </w:rPr>
        <w:t xml:space="preserve">für das Edge-Cloud-Continuum </w:t>
      </w:r>
      <w:r w:rsidR="00BC00EE">
        <w:rPr>
          <w:rFonts w:ascii="Arial" w:hAnsi="Arial" w:cs="Arial"/>
          <w:sz w:val="22"/>
          <w:szCs w:val="22"/>
        </w:rPr>
        <w:t xml:space="preserve">ist </w:t>
      </w:r>
      <w:r>
        <w:rPr>
          <w:rFonts w:ascii="Arial" w:hAnsi="Arial" w:cs="Arial"/>
          <w:sz w:val="22"/>
          <w:szCs w:val="22"/>
        </w:rPr>
        <w:t xml:space="preserve">daher </w:t>
      </w:r>
      <w:r w:rsidR="00C27FEB">
        <w:rPr>
          <w:rFonts w:ascii="Arial" w:hAnsi="Arial" w:cs="Arial"/>
          <w:sz w:val="22"/>
          <w:szCs w:val="22"/>
        </w:rPr>
        <w:t>der Schutz der Daten</w:t>
      </w:r>
      <w:r w:rsidR="0019393C">
        <w:rPr>
          <w:rFonts w:ascii="Arial" w:hAnsi="Arial" w:cs="Arial"/>
          <w:sz w:val="22"/>
          <w:szCs w:val="22"/>
        </w:rPr>
        <w:t xml:space="preserve"> vor unbefugtem Zugriff.</w:t>
      </w:r>
      <w:r w:rsidR="001909BF">
        <w:rPr>
          <w:rFonts w:ascii="Arial" w:hAnsi="Arial" w:cs="Arial"/>
          <w:sz w:val="22"/>
          <w:szCs w:val="22"/>
        </w:rPr>
        <w:t xml:space="preserve"> </w:t>
      </w:r>
    </w:p>
    <w:p w14:paraId="0C9D5D0B" w14:textId="150F4FC5" w:rsidR="00C27FEB" w:rsidRDefault="001909BF" w:rsidP="00573D6C">
      <w:pPr>
        <w:rPr>
          <w:rFonts w:ascii="Arial" w:hAnsi="Arial" w:cs="Arial"/>
          <w:sz w:val="22"/>
          <w:szCs w:val="22"/>
        </w:rPr>
      </w:pPr>
      <w:r>
        <w:rPr>
          <w:rFonts w:ascii="Arial" w:hAnsi="Arial" w:cs="Arial"/>
          <w:sz w:val="22"/>
          <w:szCs w:val="22"/>
        </w:rPr>
        <w:t>Die gesammelten Daten müssen</w:t>
      </w:r>
      <w:r w:rsidR="00BC00EE">
        <w:rPr>
          <w:rFonts w:ascii="Arial" w:hAnsi="Arial" w:cs="Arial"/>
          <w:sz w:val="22"/>
          <w:szCs w:val="22"/>
        </w:rPr>
        <w:t xml:space="preserve"> </w:t>
      </w:r>
      <w:r>
        <w:rPr>
          <w:rFonts w:ascii="Arial" w:hAnsi="Arial" w:cs="Arial"/>
          <w:sz w:val="22"/>
          <w:szCs w:val="22"/>
        </w:rPr>
        <w:t>zu jeder Zeit sicher sein. Das gilt insbesondere für den Transfer zwischen Edge und Cloud</w:t>
      </w:r>
      <w:r w:rsidR="00573D6C">
        <w:rPr>
          <w:rFonts w:ascii="Arial" w:hAnsi="Arial" w:cs="Arial"/>
          <w:sz w:val="22"/>
          <w:szCs w:val="22"/>
        </w:rPr>
        <w:t xml:space="preserve"> </w:t>
      </w:r>
      <w:r w:rsidR="0019393C">
        <w:rPr>
          <w:rFonts w:ascii="Arial" w:hAnsi="Arial" w:cs="Arial"/>
          <w:sz w:val="22"/>
          <w:szCs w:val="22"/>
        </w:rPr>
        <w:t>als</w:t>
      </w:r>
      <w:r w:rsidR="00573D6C">
        <w:rPr>
          <w:rFonts w:ascii="Arial" w:hAnsi="Arial" w:cs="Arial"/>
          <w:sz w:val="22"/>
          <w:szCs w:val="22"/>
        </w:rPr>
        <w:t xml:space="preserve"> </w:t>
      </w:r>
      <w:r w:rsidR="00D7514E">
        <w:rPr>
          <w:rFonts w:ascii="Arial" w:hAnsi="Arial" w:cs="Arial"/>
          <w:sz w:val="22"/>
          <w:szCs w:val="22"/>
        </w:rPr>
        <w:t>auch</w:t>
      </w:r>
      <w:r w:rsidR="00573D6C">
        <w:rPr>
          <w:rFonts w:ascii="Arial" w:hAnsi="Arial" w:cs="Arial"/>
          <w:sz w:val="22"/>
          <w:szCs w:val="22"/>
        </w:rPr>
        <w:t xml:space="preserve"> zwischen Clouds unterschiedlicher Unternehmen</w:t>
      </w:r>
      <w:r>
        <w:rPr>
          <w:rFonts w:ascii="Arial" w:hAnsi="Arial" w:cs="Arial"/>
          <w:sz w:val="22"/>
          <w:szCs w:val="22"/>
        </w:rPr>
        <w:t xml:space="preserve">. </w:t>
      </w:r>
      <w:r w:rsidR="00FB02BC">
        <w:rPr>
          <w:rFonts w:ascii="Arial" w:hAnsi="Arial" w:cs="Arial"/>
          <w:sz w:val="22"/>
          <w:szCs w:val="22"/>
        </w:rPr>
        <w:t>Am besten ist die</w:t>
      </w:r>
      <w:r>
        <w:rPr>
          <w:rFonts w:ascii="Arial" w:hAnsi="Arial" w:cs="Arial"/>
          <w:sz w:val="22"/>
          <w:szCs w:val="22"/>
        </w:rPr>
        <w:t xml:space="preserve"> </w:t>
      </w:r>
      <w:r w:rsidR="00FB02BC">
        <w:rPr>
          <w:rFonts w:ascii="Arial" w:hAnsi="Arial" w:cs="Arial"/>
          <w:sz w:val="22"/>
          <w:szCs w:val="22"/>
        </w:rPr>
        <w:t xml:space="preserve">Übertragung </w:t>
      </w:r>
      <w:r>
        <w:rPr>
          <w:rFonts w:ascii="Arial" w:hAnsi="Arial" w:cs="Arial"/>
          <w:sz w:val="22"/>
          <w:szCs w:val="22"/>
        </w:rPr>
        <w:t xml:space="preserve">vollständig datensouverän, die Erkenntnisse aus den eigenen Daten werden also Dritten </w:t>
      </w:r>
      <w:r w:rsidR="003733E9">
        <w:rPr>
          <w:rFonts w:ascii="Arial" w:hAnsi="Arial" w:cs="Arial"/>
          <w:sz w:val="22"/>
          <w:szCs w:val="22"/>
        </w:rPr>
        <w:t xml:space="preserve">nur unter definierten Nutzungsbedingungen </w:t>
      </w:r>
      <w:r>
        <w:rPr>
          <w:rFonts w:ascii="Arial" w:hAnsi="Arial" w:cs="Arial"/>
          <w:sz w:val="22"/>
          <w:szCs w:val="22"/>
        </w:rPr>
        <w:t>zur Verfügung gestellt.</w:t>
      </w:r>
      <w:r w:rsidR="00FB02BC">
        <w:rPr>
          <w:rFonts w:ascii="Arial" w:hAnsi="Arial" w:cs="Arial"/>
          <w:sz w:val="22"/>
          <w:szCs w:val="22"/>
        </w:rPr>
        <w:t xml:space="preserve"> Dazu ist </w:t>
      </w:r>
      <w:r w:rsidR="003733E9">
        <w:rPr>
          <w:rFonts w:ascii="Arial" w:hAnsi="Arial" w:cs="Arial"/>
          <w:sz w:val="22"/>
          <w:szCs w:val="22"/>
        </w:rPr>
        <w:t>die Nutzung von Datenraum-</w:t>
      </w:r>
      <w:r w:rsidR="00D7514E">
        <w:rPr>
          <w:rFonts w:ascii="Arial" w:hAnsi="Arial" w:cs="Arial"/>
          <w:sz w:val="22"/>
          <w:szCs w:val="22"/>
        </w:rPr>
        <w:t>Technologien</w:t>
      </w:r>
      <w:r w:rsidR="007C471F">
        <w:rPr>
          <w:rFonts w:ascii="Arial" w:hAnsi="Arial" w:cs="Arial"/>
          <w:sz w:val="22"/>
          <w:szCs w:val="22"/>
        </w:rPr>
        <w:t xml:space="preserve"> nötig, die in internationalen Organisationen wie Gaia-X oder International Data Space Association (IDSA) entwickelt und </w:t>
      </w:r>
      <w:r w:rsidR="00D7514E">
        <w:rPr>
          <w:rFonts w:ascii="Arial" w:hAnsi="Arial" w:cs="Arial"/>
          <w:sz w:val="22"/>
          <w:szCs w:val="22"/>
        </w:rPr>
        <w:t xml:space="preserve">harmonisiert </w:t>
      </w:r>
      <w:r w:rsidR="007C471F">
        <w:rPr>
          <w:rFonts w:ascii="Arial" w:hAnsi="Arial" w:cs="Arial"/>
          <w:sz w:val="22"/>
          <w:szCs w:val="22"/>
        </w:rPr>
        <w:t>werden</w:t>
      </w:r>
      <w:r w:rsidR="00573D6C">
        <w:rPr>
          <w:rFonts w:ascii="Arial" w:hAnsi="Arial" w:cs="Arial"/>
          <w:sz w:val="22"/>
          <w:szCs w:val="22"/>
        </w:rPr>
        <w:t xml:space="preserve">, mit dem Ziel des Aufbaues von </w:t>
      </w:r>
      <w:r w:rsidR="00573D6C" w:rsidRPr="00573D6C">
        <w:rPr>
          <w:rFonts w:ascii="Arial" w:hAnsi="Arial" w:cs="Arial"/>
          <w:sz w:val="22"/>
          <w:szCs w:val="22"/>
        </w:rPr>
        <w:t>föderierte</w:t>
      </w:r>
      <w:r w:rsidR="00573D6C">
        <w:rPr>
          <w:rFonts w:ascii="Arial" w:hAnsi="Arial" w:cs="Arial"/>
          <w:sz w:val="22"/>
          <w:szCs w:val="22"/>
        </w:rPr>
        <w:t>n</w:t>
      </w:r>
      <w:r w:rsidR="00573D6C" w:rsidRPr="00573D6C">
        <w:rPr>
          <w:rFonts w:ascii="Arial" w:hAnsi="Arial" w:cs="Arial"/>
          <w:sz w:val="22"/>
          <w:szCs w:val="22"/>
        </w:rPr>
        <w:t>, offene</w:t>
      </w:r>
      <w:r w:rsidR="00573D6C">
        <w:rPr>
          <w:rFonts w:ascii="Arial" w:hAnsi="Arial" w:cs="Arial"/>
          <w:sz w:val="22"/>
          <w:szCs w:val="22"/>
        </w:rPr>
        <w:t>n</w:t>
      </w:r>
      <w:r w:rsidR="00573D6C" w:rsidRPr="00573D6C">
        <w:rPr>
          <w:rFonts w:ascii="Arial" w:hAnsi="Arial" w:cs="Arial"/>
          <w:sz w:val="22"/>
          <w:szCs w:val="22"/>
        </w:rPr>
        <w:t xml:space="preserve"> Infrastruktur</w:t>
      </w:r>
      <w:r w:rsidR="008E477C">
        <w:rPr>
          <w:rFonts w:ascii="Arial" w:hAnsi="Arial" w:cs="Arial"/>
          <w:sz w:val="22"/>
          <w:szCs w:val="22"/>
        </w:rPr>
        <w:t>en</w:t>
      </w:r>
      <w:r w:rsidR="00573D6C" w:rsidRPr="00573D6C">
        <w:rPr>
          <w:rFonts w:ascii="Arial" w:hAnsi="Arial" w:cs="Arial"/>
          <w:sz w:val="22"/>
          <w:szCs w:val="22"/>
        </w:rPr>
        <w:t xml:space="preserve"> für </w:t>
      </w:r>
      <w:r w:rsidR="00573D6C">
        <w:rPr>
          <w:rFonts w:ascii="Arial" w:hAnsi="Arial" w:cs="Arial"/>
          <w:sz w:val="22"/>
          <w:szCs w:val="22"/>
        </w:rPr>
        <w:t xml:space="preserve">den </w:t>
      </w:r>
      <w:r w:rsidR="00573D6C" w:rsidRPr="00573D6C">
        <w:rPr>
          <w:rFonts w:ascii="Arial" w:hAnsi="Arial" w:cs="Arial"/>
          <w:sz w:val="22"/>
          <w:szCs w:val="22"/>
        </w:rPr>
        <w:t>souveränen</w:t>
      </w:r>
      <w:r w:rsidR="00573D6C">
        <w:rPr>
          <w:rFonts w:ascii="Arial" w:hAnsi="Arial" w:cs="Arial"/>
          <w:sz w:val="22"/>
          <w:szCs w:val="22"/>
        </w:rPr>
        <w:t xml:space="preserve"> </w:t>
      </w:r>
      <w:r w:rsidR="00573D6C" w:rsidRPr="00573D6C">
        <w:rPr>
          <w:rFonts w:ascii="Arial" w:hAnsi="Arial" w:cs="Arial"/>
          <w:sz w:val="22"/>
          <w:szCs w:val="22"/>
        </w:rPr>
        <w:t>Datenaustausch</w:t>
      </w:r>
      <w:r w:rsidR="00573D6C">
        <w:rPr>
          <w:rFonts w:ascii="Arial" w:hAnsi="Arial" w:cs="Arial"/>
          <w:sz w:val="22"/>
          <w:szCs w:val="22"/>
        </w:rPr>
        <w:t xml:space="preserve"> auf Basis </w:t>
      </w:r>
      <w:r w:rsidR="00573D6C" w:rsidRPr="00573D6C">
        <w:rPr>
          <w:rFonts w:ascii="Arial" w:hAnsi="Arial" w:cs="Arial"/>
          <w:sz w:val="22"/>
          <w:szCs w:val="22"/>
        </w:rPr>
        <w:t>gemeinsame</w:t>
      </w:r>
      <w:r w:rsidR="00573D6C">
        <w:rPr>
          <w:rFonts w:ascii="Arial" w:hAnsi="Arial" w:cs="Arial"/>
          <w:sz w:val="22"/>
          <w:szCs w:val="22"/>
        </w:rPr>
        <w:t>r</w:t>
      </w:r>
      <w:r w:rsidR="00573D6C" w:rsidRPr="00573D6C">
        <w:rPr>
          <w:rFonts w:ascii="Arial" w:hAnsi="Arial" w:cs="Arial"/>
          <w:sz w:val="22"/>
          <w:szCs w:val="22"/>
        </w:rPr>
        <w:t xml:space="preserve"> Vereinbarungen, Regeln und Standards</w:t>
      </w:r>
      <w:r w:rsidR="00FB02BC">
        <w:rPr>
          <w:rFonts w:ascii="Arial" w:hAnsi="Arial" w:cs="Arial"/>
          <w:sz w:val="22"/>
          <w:szCs w:val="22"/>
        </w:rPr>
        <w:t xml:space="preserve">. </w:t>
      </w:r>
    </w:p>
    <w:p w14:paraId="116FCF2F" w14:textId="3AD7B624" w:rsidR="004B0CC5" w:rsidRDefault="00055F15" w:rsidP="004B0CC5">
      <w:pPr>
        <w:rPr>
          <w:rFonts w:ascii="Arial" w:hAnsi="Arial" w:cs="Arial"/>
          <w:sz w:val="22"/>
          <w:szCs w:val="22"/>
        </w:rPr>
      </w:pPr>
      <w:r>
        <w:rPr>
          <w:rFonts w:ascii="Arial" w:hAnsi="Arial" w:cs="Arial"/>
          <w:sz w:val="22"/>
          <w:szCs w:val="22"/>
        </w:rPr>
        <w:t>Ebenso wichtig ist es, den Zugriff auf die Daten von außen zu verhindern</w:t>
      </w:r>
      <w:r w:rsidR="00595A11">
        <w:rPr>
          <w:rFonts w:ascii="Arial" w:hAnsi="Arial" w:cs="Arial"/>
          <w:sz w:val="22"/>
          <w:szCs w:val="22"/>
        </w:rPr>
        <w:t>. Um d</w:t>
      </w:r>
      <w:r>
        <w:rPr>
          <w:rFonts w:ascii="Arial" w:hAnsi="Arial" w:cs="Arial"/>
          <w:sz w:val="22"/>
          <w:szCs w:val="22"/>
        </w:rPr>
        <w:t xml:space="preserve">ie </w:t>
      </w:r>
      <w:r w:rsidRPr="00055F15">
        <w:rPr>
          <w:rFonts w:ascii="Arial" w:hAnsi="Arial" w:cs="Arial"/>
          <w:sz w:val="22"/>
          <w:szCs w:val="22"/>
        </w:rPr>
        <w:t>sichere Konfiguration von Diensten und Anwendunge</w:t>
      </w:r>
      <w:r>
        <w:rPr>
          <w:rFonts w:ascii="Arial" w:hAnsi="Arial" w:cs="Arial"/>
          <w:sz w:val="22"/>
          <w:szCs w:val="22"/>
        </w:rPr>
        <w:t xml:space="preserve">n der </w:t>
      </w:r>
      <w:r w:rsidR="0019393C">
        <w:rPr>
          <w:rFonts w:ascii="Arial" w:hAnsi="Arial" w:cs="Arial"/>
          <w:sz w:val="22"/>
          <w:szCs w:val="22"/>
        </w:rPr>
        <w:t xml:space="preserve">genutzten Edge- und Cloud-Systeme </w:t>
      </w:r>
      <w:r w:rsidR="00595A11">
        <w:rPr>
          <w:rFonts w:ascii="Arial" w:hAnsi="Arial" w:cs="Arial"/>
          <w:sz w:val="22"/>
          <w:szCs w:val="22"/>
        </w:rPr>
        <w:t>stete zu gewährleiten und im Bl</w:t>
      </w:r>
      <w:r w:rsidR="00270D28">
        <w:rPr>
          <w:rFonts w:ascii="Arial" w:hAnsi="Arial" w:cs="Arial"/>
          <w:sz w:val="22"/>
          <w:szCs w:val="22"/>
        </w:rPr>
        <w:t>i</w:t>
      </w:r>
      <w:r w:rsidR="00595A11">
        <w:rPr>
          <w:rFonts w:ascii="Arial" w:hAnsi="Arial" w:cs="Arial"/>
          <w:sz w:val="22"/>
          <w:szCs w:val="22"/>
        </w:rPr>
        <w:t xml:space="preserve">ckfeld zu haben, müssen diese </w:t>
      </w:r>
      <w:r w:rsidR="0019393C">
        <w:rPr>
          <w:rFonts w:ascii="Arial" w:hAnsi="Arial" w:cs="Arial"/>
          <w:sz w:val="22"/>
          <w:szCs w:val="22"/>
        </w:rPr>
        <w:t xml:space="preserve">regelmäßig </w:t>
      </w:r>
      <w:r w:rsidR="00595A11">
        <w:rPr>
          <w:rFonts w:ascii="Arial" w:hAnsi="Arial" w:cs="Arial"/>
          <w:sz w:val="22"/>
          <w:szCs w:val="22"/>
        </w:rPr>
        <w:t>ü</w:t>
      </w:r>
      <w:r>
        <w:rPr>
          <w:rFonts w:ascii="Arial" w:hAnsi="Arial" w:cs="Arial"/>
          <w:sz w:val="22"/>
          <w:szCs w:val="22"/>
        </w:rPr>
        <w:t>berprüf</w:t>
      </w:r>
      <w:r w:rsidR="00595A11">
        <w:rPr>
          <w:rFonts w:ascii="Arial" w:hAnsi="Arial" w:cs="Arial"/>
          <w:sz w:val="22"/>
          <w:szCs w:val="22"/>
        </w:rPr>
        <w:t>t werden</w:t>
      </w:r>
      <w:r>
        <w:rPr>
          <w:rFonts w:ascii="Arial" w:hAnsi="Arial" w:cs="Arial"/>
          <w:sz w:val="22"/>
          <w:szCs w:val="22"/>
        </w:rPr>
        <w:t>. So</w:t>
      </w:r>
      <w:r w:rsidR="00595A11">
        <w:rPr>
          <w:rFonts w:ascii="Arial" w:hAnsi="Arial" w:cs="Arial"/>
          <w:sz w:val="22"/>
          <w:szCs w:val="22"/>
        </w:rPr>
        <w:t>mit</w:t>
      </w:r>
      <w:r>
        <w:rPr>
          <w:rFonts w:ascii="Arial" w:hAnsi="Arial" w:cs="Arial"/>
          <w:sz w:val="22"/>
          <w:szCs w:val="22"/>
        </w:rPr>
        <w:t xml:space="preserve"> kann </w:t>
      </w:r>
      <w:r w:rsidR="00595A11">
        <w:rPr>
          <w:rFonts w:ascii="Arial" w:hAnsi="Arial" w:cs="Arial"/>
          <w:sz w:val="22"/>
          <w:szCs w:val="22"/>
        </w:rPr>
        <w:t xml:space="preserve">das gleichbleibend </w:t>
      </w:r>
      <w:r>
        <w:rPr>
          <w:rFonts w:ascii="Arial" w:hAnsi="Arial" w:cs="Arial"/>
          <w:sz w:val="22"/>
          <w:szCs w:val="22"/>
        </w:rPr>
        <w:t xml:space="preserve">höchste Maß an </w:t>
      </w:r>
      <w:r w:rsidRPr="00055F15">
        <w:rPr>
          <w:rFonts w:ascii="Arial" w:hAnsi="Arial" w:cs="Arial"/>
          <w:sz w:val="22"/>
          <w:szCs w:val="22"/>
        </w:rPr>
        <w:t>Sicherheits- und Compliance</w:t>
      </w:r>
      <w:r w:rsidR="00600F2B">
        <w:rPr>
          <w:rFonts w:ascii="Arial" w:hAnsi="Arial" w:cs="Arial"/>
          <w:sz w:val="22"/>
          <w:szCs w:val="22"/>
        </w:rPr>
        <w:t>-S</w:t>
      </w:r>
      <w:r w:rsidRPr="00055F15">
        <w:rPr>
          <w:rFonts w:ascii="Arial" w:hAnsi="Arial" w:cs="Arial"/>
          <w:sz w:val="22"/>
          <w:szCs w:val="22"/>
        </w:rPr>
        <w:t xml:space="preserve">tandards </w:t>
      </w:r>
      <w:r>
        <w:rPr>
          <w:rFonts w:ascii="Arial" w:hAnsi="Arial" w:cs="Arial"/>
          <w:sz w:val="22"/>
          <w:szCs w:val="22"/>
        </w:rPr>
        <w:t xml:space="preserve">für Datensicherheit sowie </w:t>
      </w:r>
      <w:r w:rsidRPr="00055F15">
        <w:rPr>
          <w:rFonts w:ascii="Arial" w:hAnsi="Arial" w:cs="Arial"/>
          <w:sz w:val="22"/>
          <w:szCs w:val="22"/>
        </w:rPr>
        <w:t>Identitäts- und Zugriffsmanagemen</w:t>
      </w:r>
      <w:r>
        <w:rPr>
          <w:rFonts w:ascii="Arial" w:hAnsi="Arial" w:cs="Arial"/>
          <w:sz w:val="22"/>
          <w:szCs w:val="22"/>
        </w:rPr>
        <w:t>t erreicht werden</w:t>
      </w:r>
      <w:r w:rsidR="00ED5FB8">
        <w:rPr>
          <w:rFonts w:ascii="Arial" w:hAnsi="Arial" w:cs="Arial"/>
          <w:sz w:val="22"/>
          <w:szCs w:val="22"/>
        </w:rPr>
        <w:t xml:space="preserve">. </w:t>
      </w:r>
      <w:r w:rsidR="00FB02BC" w:rsidRPr="00FB02BC">
        <w:rPr>
          <w:rFonts w:ascii="Arial" w:hAnsi="Arial" w:cs="Arial"/>
          <w:sz w:val="22"/>
          <w:szCs w:val="22"/>
        </w:rPr>
        <w:t>Automatisierte Sicherheitsaudits und Schwachstellenanalyse</w:t>
      </w:r>
      <w:r w:rsidR="00ED5FB8">
        <w:rPr>
          <w:rFonts w:ascii="Arial" w:hAnsi="Arial" w:cs="Arial"/>
          <w:sz w:val="22"/>
          <w:szCs w:val="22"/>
        </w:rPr>
        <w:t>n</w:t>
      </w:r>
      <w:r w:rsidR="00FB02BC">
        <w:rPr>
          <w:rFonts w:ascii="Arial" w:hAnsi="Arial" w:cs="Arial"/>
          <w:sz w:val="22"/>
          <w:szCs w:val="22"/>
        </w:rPr>
        <w:t xml:space="preserve"> </w:t>
      </w:r>
      <w:r w:rsidR="00ED5FB8">
        <w:rPr>
          <w:rFonts w:ascii="Arial" w:hAnsi="Arial" w:cs="Arial"/>
          <w:sz w:val="22"/>
          <w:szCs w:val="22"/>
        </w:rPr>
        <w:t xml:space="preserve">helfen dabei, </w:t>
      </w:r>
      <w:r>
        <w:rPr>
          <w:rFonts w:ascii="Arial" w:hAnsi="Arial" w:cs="Arial"/>
          <w:sz w:val="22"/>
          <w:szCs w:val="22"/>
        </w:rPr>
        <w:t xml:space="preserve">mögliche </w:t>
      </w:r>
      <w:r w:rsidR="004B0CC5" w:rsidRPr="5060AFA9">
        <w:rPr>
          <w:rFonts w:ascii="Arial" w:hAnsi="Arial" w:cs="Arial"/>
          <w:sz w:val="22"/>
          <w:szCs w:val="22"/>
        </w:rPr>
        <w:t xml:space="preserve">kompromittierte Infrastrukturen </w:t>
      </w:r>
      <w:r w:rsidR="00ED5FB8">
        <w:rPr>
          <w:rFonts w:ascii="Arial" w:hAnsi="Arial" w:cs="Arial"/>
          <w:sz w:val="22"/>
          <w:szCs w:val="22"/>
        </w:rPr>
        <w:t xml:space="preserve">rechtzeitig zu </w:t>
      </w:r>
      <w:r w:rsidR="004B0CC5" w:rsidRPr="5060AFA9">
        <w:rPr>
          <w:rFonts w:ascii="Arial" w:hAnsi="Arial" w:cs="Arial"/>
          <w:sz w:val="22"/>
          <w:szCs w:val="22"/>
        </w:rPr>
        <w:t>identifizier</w:t>
      </w:r>
      <w:r w:rsidR="00FB02BC">
        <w:rPr>
          <w:rFonts w:ascii="Arial" w:hAnsi="Arial" w:cs="Arial"/>
          <w:sz w:val="22"/>
          <w:szCs w:val="22"/>
        </w:rPr>
        <w:t>en</w:t>
      </w:r>
      <w:r w:rsidR="004B0CC5" w:rsidRPr="5060AFA9">
        <w:rPr>
          <w:rFonts w:ascii="Arial" w:hAnsi="Arial" w:cs="Arial"/>
          <w:sz w:val="22"/>
          <w:szCs w:val="22"/>
        </w:rPr>
        <w:t xml:space="preserve">. </w:t>
      </w:r>
      <w:r w:rsidR="00595A11">
        <w:rPr>
          <w:rFonts w:ascii="Arial" w:hAnsi="Arial" w:cs="Arial"/>
          <w:sz w:val="22"/>
          <w:szCs w:val="22"/>
        </w:rPr>
        <w:t xml:space="preserve">In der Kombination </w:t>
      </w:r>
      <w:r w:rsidR="00FB02BC">
        <w:rPr>
          <w:rFonts w:ascii="Arial" w:hAnsi="Arial" w:cs="Arial"/>
          <w:sz w:val="22"/>
          <w:szCs w:val="22"/>
        </w:rPr>
        <w:t>entstehen</w:t>
      </w:r>
      <w:r w:rsidR="004B0CC5" w:rsidRPr="5060AFA9">
        <w:rPr>
          <w:rFonts w:ascii="Arial" w:hAnsi="Arial" w:cs="Arial"/>
          <w:sz w:val="22"/>
          <w:szCs w:val="22"/>
        </w:rPr>
        <w:t xml:space="preserve"> sichere Datenräume und ein</w:t>
      </w:r>
      <w:r>
        <w:rPr>
          <w:rFonts w:ascii="Arial" w:hAnsi="Arial" w:cs="Arial"/>
          <w:sz w:val="22"/>
          <w:szCs w:val="22"/>
        </w:rPr>
        <w:t>e</w:t>
      </w:r>
      <w:r w:rsidR="004B0CC5" w:rsidRPr="5060AFA9">
        <w:rPr>
          <w:rFonts w:ascii="Arial" w:hAnsi="Arial" w:cs="Arial"/>
          <w:sz w:val="22"/>
          <w:szCs w:val="22"/>
        </w:rPr>
        <w:t xml:space="preserve"> gesicherte </w:t>
      </w:r>
      <w:r>
        <w:rPr>
          <w:rFonts w:ascii="Arial" w:hAnsi="Arial" w:cs="Arial"/>
          <w:sz w:val="22"/>
          <w:szCs w:val="22"/>
        </w:rPr>
        <w:t xml:space="preserve">Infrastruktur bei </w:t>
      </w:r>
      <w:r w:rsidR="004B0CC5" w:rsidRPr="5060AFA9">
        <w:rPr>
          <w:rFonts w:ascii="Arial" w:hAnsi="Arial" w:cs="Arial"/>
          <w:sz w:val="22"/>
          <w:szCs w:val="22"/>
        </w:rPr>
        <w:t xml:space="preserve">Edge und Cloud. </w:t>
      </w:r>
    </w:p>
    <w:p w14:paraId="5F123281" w14:textId="4509F0DF" w:rsidR="00ED5FB8" w:rsidRPr="003F4D2C" w:rsidRDefault="00E35B4B" w:rsidP="004D7FF6">
      <w:pPr>
        <w:rPr>
          <w:rFonts w:ascii="Arial" w:hAnsi="Arial" w:cs="Arial"/>
          <w:b/>
          <w:bCs/>
        </w:rPr>
      </w:pPr>
      <w:r w:rsidRPr="003F4D2C">
        <w:rPr>
          <w:rFonts w:ascii="Arial" w:hAnsi="Arial" w:cs="Arial"/>
          <w:b/>
          <w:bCs/>
        </w:rPr>
        <w:t>Ein modularer</w:t>
      </w:r>
      <w:r w:rsidR="0016602F" w:rsidRPr="003F4D2C">
        <w:rPr>
          <w:rFonts w:ascii="Arial" w:hAnsi="Arial" w:cs="Arial"/>
          <w:b/>
          <w:bCs/>
        </w:rPr>
        <w:t xml:space="preserve">, praxisnaher </w:t>
      </w:r>
      <w:r w:rsidRPr="003F4D2C">
        <w:rPr>
          <w:rFonts w:ascii="Arial" w:hAnsi="Arial" w:cs="Arial"/>
          <w:b/>
          <w:bCs/>
        </w:rPr>
        <w:t>Ansatz für die Fertigung</w:t>
      </w:r>
    </w:p>
    <w:p w14:paraId="468A6288" w14:textId="09709923" w:rsidR="00BE5CF6" w:rsidRDefault="00ED5FB8" w:rsidP="004D7FF6">
      <w:pPr>
        <w:rPr>
          <w:rFonts w:ascii="Arial" w:hAnsi="Arial" w:cs="Arial"/>
          <w:sz w:val="22"/>
          <w:szCs w:val="22"/>
        </w:rPr>
      </w:pPr>
      <w:r w:rsidRPr="00E35B4B">
        <w:rPr>
          <w:rFonts w:ascii="Arial" w:hAnsi="Arial" w:cs="Arial"/>
          <w:sz w:val="22"/>
          <w:szCs w:val="22"/>
        </w:rPr>
        <w:t xml:space="preserve">Der Fraunhofer Cluster of Excellence Cognitive Internet Technologies (CCIT) befasst sich </w:t>
      </w:r>
      <w:r w:rsidR="00E35B4B" w:rsidRPr="00E35B4B">
        <w:rPr>
          <w:rFonts w:ascii="Arial" w:hAnsi="Arial" w:cs="Arial"/>
          <w:sz w:val="22"/>
          <w:szCs w:val="22"/>
        </w:rPr>
        <w:t>seit Jahren inte</w:t>
      </w:r>
      <w:r w:rsidR="00E35B4B">
        <w:rPr>
          <w:rFonts w:ascii="Arial" w:hAnsi="Arial" w:cs="Arial"/>
          <w:sz w:val="22"/>
          <w:szCs w:val="22"/>
        </w:rPr>
        <w:t>nsiv mit der Weiterentwicklung des Edge-Cloud-Continuum</w:t>
      </w:r>
      <w:r w:rsidR="00717B6E">
        <w:rPr>
          <w:rFonts w:ascii="Arial" w:hAnsi="Arial" w:cs="Arial"/>
          <w:sz w:val="22"/>
          <w:szCs w:val="22"/>
        </w:rPr>
        <w:t>s</w:t>
      </w:r>
      <w:r w:rsidR="00E35B4B">
        <w:rPr>
          <w:rFonts w:ascii="Arial" w:hAnsi="Arial" w:cs="Arial"/>
          <w:sz w:val="22"/>
          <w:szCs w:val="22"/>
        </w:rPr>
        <w:t xml:space="preserve">. </w:t>
      </w:r>
      <w:r w:rsidRPr="00ED5FB8">
        <w:rPr>
          <w:rFonts w:ascii="Arial" w:hAnsi="Arial" w:cs="Arial"/>
          <w:sz w:val="22"/>
          <w:szCs w:val="22"/>
        </w:rPr>
        <w:t>Mit dem Forschungs- und Entwicklungsprojekt »Edge Cloud Continuum 4 Production« (ECC4P)</w:t>
      </w:r>
      <w:r>
        <w:rPr>
          <w:rFonts w:ascii="Arial" w:hAnsi="Arial" w:cs="Arial"/>
          <w:sz w:val="22"/>
          <w:szCs w:val="22"/>
        </w:rPr>
        <w:t xml:space="preserve"> </w:t>
      </w:r>
      <w:r w:rsidR="00E35B4B">
        <w:rPr>
          <w:rFonts w:ascii="Arial" w:hAnsi="Arial" w:cs="Arial"/>
          <w:sz w:val="22"/>
          <w:szCs w:val="22"/>
        </w:rPr>
        <w:t xml:space="preserve">ist erstmals eine ganzheitliche wissenschaftlich-technische Lösung entstanden, die konkret die Herausforderungen der Fertigung in den Blick </w:t>
      </w:r>
      <w:r w:rsidR="000E18FF">
        <w:rPr>
          <w:rFonts w:ascii="Arial" w:hAnsi="Arial" w:cs="Arial"/>
          <w:sz w:val="22"/>
          <w:szCs w:val="22"/>
        </w:rPr>
        <w:t>nimmt</w:t>
      </w:r>
      <w:r w:rsidR="00E35B4B">
        <w:rPr>
          <w:rFonts w:ascii="Arial" w:hAnsi="Arial" w:cs="Arial"/>
          <w:sz w:val="22"/>
          <w:szCs w:val="22"/>
        </w:rPr>
        <w:t xml:space="preserve">. </w:t>
      </w:r>
      <w:r w:rsidRPr="33455B53">
        <w:rPr>
          <w:rFonts w:ascii="Arial" w:hAnsi="Arial" w:cs="Arial"/>
          <w:sz w:val="22"/>
          <w:szCs w:val="22"/>
        </w:rPr>
        <w:t>ECC4P ist speziell auf automatisierte Produktionsprozesse wie der Zerspanung (Fräsen, Bohren, Wälzschleifen) sowie bei der Umformung zugeschnitten. Der Ansatz lässt sich leicht für verschiedene Maschinen und Sensorsysteme, Datenräume sowie Cloud- und Serverinstanzen adaptieren.</w:t>
      </w:r>
    </w:p>
    <w:p w14:paraId="468E748E" w14:textId="77777777" w:rsidR="0016602F" w:rsidRDefault="00ED5FB8" w:rsidP="00ED5FB8">
      <w:pPr>
        <w:rPr>
          <w:rFonts w:ascii="Arial" w:hAnsi="Arial" w:cs="Arial"/>
          <w:sz w:val="22"/>
          <w:szCs w:val="22"/>
        </w:rPr>
      </w:pPr>
      <w:r w:rsidRPr="00AF1E79">
        <w:rPr>
          <w:rFonts w:ascii="Arial" w:hAnsi="Arial" w:cs="Arial"/>
          <w:sz w:val="22"/>
          <w:szCs w:val="22"/>
        </w:rPr>
        <w:t>ECC4P bietet die Infrastruktur, um eine komplexe, vernetzte Gesamtarchitektur zu implementieren</w:t>
      </w:r>
      <w:r w:rsidR="00E35B4B">
        <w:rPr>
          <w:rFonts w:ascii="Arial" w:hAnsi="Arial" w:cs="Arial"/>
          <w:sz w:val="22"/>
          <w:szCs w:val="22"/>
        </w:rPr>
        <w:t>, die alle Technologie- und Sicherheitsanforderungen erfüllt</w:t>
      </w:r>
      <w:r w:rsidRPr="00AF1E79">
        <w:rPr>
          <w:rFonts w:ascii="Arial" w:hAnsi="Arial" w:cs="Arial"/>
          <w:sz w:val="22"/>
          <w:szCs w:val="22"/>
        </w:rPr>
        <w:t xml:space="preserve">. Gleichzeitig stellt </w:t>
      </w:r>
      <w:r w:rsidRPr="00AF1E79">
        <w:rPr>
          <w:rFonts w:ascii="Arial" w:hAnsi="Arial" w:cs="Arial"/>
          <w:sz w:val="22"/>
          <w:szCs w:val="22"/>
        </w:rPr>
        <w:lastRenderedPageBreak/>
        <w:t xml:space="preserve">ECC4P aber auch die </w:t>
      </w:r>
      <w:r w:rsidR="00E35B4B">
        <w:rPr>
          <w:rFonts w:ascii="Arial" w:hAnsi="Arial" w:cs="Arial"/>
          <w:sz w:val="22"/>
          <w:szCs w:val="22"/>
        </w:rPr>
        <w:t xml:space="preserve">Lösungen und </w:t>
      </w:r>
      <w:r w:rsidRPr="00AF1E79">
        <w:rPr>
          <w:rFonts w:ascii="Arial" w:hAnsi="Arial" w:cs="Arial"/>
          <w:sz w:val="22"/>
          <w:szCs w:val="22"/>
        </w:rPr>
        <w:t>Komponenten für alle Teil</w:t>
      </w:r>
      <w:r>
        <w:rPr>
          <w:rFonts w:ascii="Arial" w:hAnsi="Arial" w:cs="Arial"/>
          <w:sz w:val="22"/>
          <w:szCs w:val="22"/>
        </w:rPr>
        <w:t xml:space="preserve">schritte </w:t>
      </w:r>
      <w:r w:rsidRPr="00AF1E79">
        <w:rPr>
          <w:rFonts w:ascii="Arial" w:hAnsi="Arial" w:cs="Arial"/>
          <w:sz w:val="22"/>
          <w:szCs w:val="22"/>
        </w:rPr>
        <w:t>des Monitorings zur Verfügung</w:t>
      </w:r>
      <w:r w:rsidR="00E35B4B">
        <w:rPr>
          <w:rFonts w:ascii="Arial" w:hAnsi="Arial" w:cs="Arial"/>
          <w:sz w:val="22"/>
          <w:szCs w:val="22"/>
        </w:rPr>
        <w:t>, die im B</w:t>
      </w:r>
      <w:r w:rsidR="00E35B4B" w:rsidRPr="3CB90C10">
        <w:rPr>
          <w:rFonts w:ascii="Arial" w:hAnsi="Arial" w:cs="Arial"/>
          <w:sz w:val="22"/>
          <w:szCs w:val="22"/>
        </w:rPr>
        <w:t>aukastenprinzip</w:t>
      </w:r>
      <w:r w:rsidR="00E35B4B" w:rsidRPr="00E35B4B">
        <w:rPr>
          <w:rFonts w:ascii="Arial" w:hAnsi="Arial" w:cs="Arial"/>
          <w:sz w:val="22"/>
          <w:szCs w:val="22"/>
        </w:rPr>
        <w:t xml:space="preserve"> </w:t>
      </w:r>
      <w:r w:rsidR="00E35B4B" w:rsidRPr="3CB90C10">
        <w:rPr>
          <w:rFonts w:ascii="Arial" w:hAnsi="Arial" w:cs="Arial"/>
          <w:sz w:val="22"/>
          <w:szCs w:val="22"/>
        </w:rPr>
        <w:t>an bestehende Strukturen angebunden werden</w:t>
      </w:r>
      <w:r w:rsidR="00E35B4B">
        <w:rPr>
          <w:rFonts w:ascii="Arial" w:hAnsi="Arial" w:cs="Arial"/>
          <w:sz w:val="22"/>
          <w:szCs w:val="22"/>
        </w:rPr>
        <w:t xml:space="preserve"> können.</w:t>
      </w:r>
      <w:r w:rsidR="0016602F">
        <w:rPr>
          <w:rFonts w:ascii="Arial" w:hAnsi="Arial" w:cs="Arial"/>
          <w:sz w:val="22"/>
          <w:szCs w:val="22"/>
        </w:rPr>
        <w:t xml:space="preserve"> </w:t>
      </w:r>
    </w:p>
    <w:p w14:paraId="43A49E4E" w14:textId="2B44B1E5" w:rsidR="0016602F" w:rsidRPr="0016602F" w:rsidRDefault="00ED5FB8" w:rsidP="0016602F">
      <w:pPr>
        <w:rPr>
          <w:rFonts w:ascii="Arial" w:hAnsi="Arial" w:cs="Arial"/>
          <w:sz w:val="22"/>
          <w:szCs w:val="22"/>
        </w:rPr>
      </w:pPr>
      <w:r w:rsidRPr="00AF1E79">
        <w:rPr>
          <w:rFonts w:ascii="Arial" w:hAnsi="Arial" w:cs="Arial"/>
          <w:sz w:val="22"/>
          <w:szCs w:val="22"/>
        </w:rPr>
        <w:t>Dazu zählen</w:t>
      </w:r>
      <w:r w:rsidR="00E35B4B">
        <w:rPr>
          <w:rFonts w:ascii="Arial" w:hAnsi="Arial" w:cs="Arial"/>
          <w:sz w:val="22"/>
          <w:szCs w:val="22"/>
        </w:rPr>
        <w:t xml:space="preserve"> unter anderem</w:t>
      </w:r>
      <w:r w:rsidR="0016602F">
        <w:rPr>
          <w:rFonts w:ascii="Arial" w:hAnsi="Arial" w:cs="Arial"/>
          <w:sz w:val="22"/>
          <w:szCs w:val="22"/>
        </w:rPr>
        <w:t xml:space="preserve"> </w:t>
      </w:r>
      <w:r w:rsidR="0016602F" w:rsidRPr="0016602F">
        <w:rPr>
          <w:rFonts w:ascii="Arial" w:hAnsi="Arial" w:cs="Arial"/>
          <w:sz w:val="22"/>
          <w:szCs w:val="22"/>
        </w:rPr>
        <w:t>Eclipse-Dataspace-Konnektoren (EDC) für einen einfachen, sicheren und souveränen Transfer von ausgewählten Messdaten in die Cloud</w:t>
      </w:r>
      <w:r w:rsidR="00595A11">
        <w:rPr>
          <w:rFonts w:ascii="Arial" w:hAnsi="Arial" w:cs="Arial"/>
          <w:sz w:val="22"/>
          <w:szCs w:val="22"/>
        </w:rPr>
        <w:t xml:space="preserve"> und in unternehmensübergreifende Datenräume</w:t>
      </w:r>
      <w:r w:rsidR="0016602F" w:rsidRPr="0016602F">
        <w:rPr>
          <w:rFonts w:ascii="Arial" w:hAnsi="Arial" w:cs="Arial"/>
          <w:sz w:val="22"/>
          <w:szCs w:val="22"/>
        </w:rPr>
        <w:t>.</w:t>
      </w:r>
      <w:r w:rsidR="0016602F">
        <w:rPr>
          <w:rFonts w:ascii="Arial" w:hAnsi="Arial" w:cs="Arial"/>
          <w:sz w:val="22"/>
          <w:szCs w:val="22"/>
        </w:rPr>
        <w:t xml:space="preserve"> </w:t>
      </w:r>
      <w:r w:rsidR="001D5E17">
        <w:rPr>
          <w:rFonts w:ascii="Arial" w:hAnsi="Arial" w:cs="Arial"/>
          <w:sz w:val="22"/>
          <w:szCs w:val="22"/>
        </w:rPr>
        <w:t>Mit dem »Clouditor« steht ein A</w:t>
      </w:r>
      <w:r w:rsidR="001D5E17" w:rsidRPr="001D5E17">
        <w:rPr>
          <w:rFonts w:ascii="Arial" w:hAnsi="Arial" w:cs="Arial"/>
          <w:sz w:val="22"/>
          <w:szCs w:val="22"/>
        </w:rPr>
        <w:t>ssurance-Werkzeug</w:t>
      </w:r>
      <w:r w:rsidR="001D5E17">
        <w:rPr>
          <w:rFonts w:ascii="Arial" w:hAnsi="Arial" w:cs="Arial"/>
          <w:sz w:val="22"/>
          <w:szCs w:val="22"/>
        </w:rPr>
        <w:t xml:space="preserve"> zur Verfügung</w:t>
      </w:r>
      <w:r w:rsidR="001D5E17" w:rsidRPr="001D5E17">
        <w:rPr>
          <w:rFonts w:ascii="Arial" w:hAnsi="Arial" w:cs="Arial"/>
          <w:sz w:val="22"/>
          <w:szCs w:val="22"/>
        </w:rPr>
        <w:t xml:space="preserve">, das automatisierte Prüfungen </w:t>
      </w:r>
      <w:r w:rsidR="001D5E17">
        <w:rPr>
          <w:rFonts w:ascii="Arial" w:hAnsi="Arial" w:cs="Arial"/>
          <w:sz w:val="22"/>
          <w:szCs w:val="22"/>
        </w:rPr>
        <w:t>der Edge- bzw.</w:t>
      </w:r>
      <w:r w:rsidR="001D5E17" w:rsidRPr="001D5E17">
        <w:rPr>
          <w:rFonts w:ascii="Arial" w:hAnsi="Arial" w:cs="Arial"/>
          <w:sz w:val="22"/>
          <w:szCs w:val="22"/>
        </w:rPr>
        <w:t xml:space="preserve"> Cloud-Dienste</w:t>
      </w:r>
      <w:r w:rsidR="001D5E17">
        <w:rPr>
          <w:rFonts w:ascii="Arial" w:hAnsi="Arial" w:cs="Arial"/>
          <w:sz w:val="22"/>
          <w:szCs w:val="22"/>
        </w:rPr>
        <w:t xml:space="preserve"> auf die Einhaltung </w:t>
      </w:r>
      <w:r w:rsidR="001D5E17" w:rsidRPr="001D5E17">
        <w:rPr>
          <w:rFonts w:ascii="Arial" w:hAnsi="Arial" w:cs="Arial"/>
          <w:sz w:val="22"/>
          <w:szCs w:val="22"/>
        </w:rPr>
        <w:t>zugesagte</w:t>
      </w:r>
      <w:r w:rsidR="001D5E17">
        <w:rPr>
          <w:rFonts w:ascii="Arial" w:hAnsi="Arial" w:cs="Arial"/>
          <w:sz w:val="22"/>
          <w:szCs w:val="22"/>
        </w:rPr>
        <w:t>r</w:t>
      </w:r>
      <w:r w:rsidR="001D5E17" w:rsidRPr="001D5E17">
        <w:rPr>
          <w:rFonts w:ascii="Arial" w:hAnsi="Arial" w:cs="Arial"/>
          <w:sz w:val="22"/>
          <w:szCs w:val="22"/>
        </w:rPr>
        <w:t xml:space="preserve"> Sicherheits- oder Compliance-Anforderungen </w:t>
      </w:r>
      <w:r w:rsidR="001D5E17">
        <w:rPr>
          <w:rFonts w:ascii="Arial" w:hAnsi="Arial" w:cs="Arial"/>
          <w:sz w:val="22"/>
          <w:szCs w:val="22"/>
        </w:rPr>
        <w:t xml:space="preserve">überprüft und nachweist. </w:t>
      </w:r>
      <w:r w:rsidR="0016602F">
        <w:rPr>
          <w:rFonts w:ascii="Arial" w:hAnsi="Arial" w:cs="Arial"/>
          <w:sz w:val="22"/>
          <w:szCs w:val="22"/>
        </w:rPr>
        <w:t xml:space="preserve">Die sogenannte </w:t>
      </w:r>
      <w:r w:rsidRPr="0016602F">
        <w:rPr>
          <w:rFonts w:ascii="Arial" w:hAnsi="Arial" w:cs="Arial"/>
          <w:sz w:val="22"/>
          <w:szCs w:val="22"/>
        </w:rPr>
        <w:t xml:space="preserve">»LinkedFactory«-Lösung </w:t>
      </w:r>
      <w:r w:rsidR="0016602F">
        <w:rPr>
          <w:rFonts w:ascii="Arial" w:hAnsi="Arial" w:cs="Arial"/>
          <w:sz w:val="22"/>
          <w:szCs w:val="22"/>
        </w:rPr>
        <w:t>fungiert als</w:t>
      </w:r>
      <w:r w:rsidRPr="0016602F">
        <w:rPr>
          <w:rFonts w:ascii="Arial" w:hAnsi="Arial" w:cs="Arial"/>
          <w:sz w:val="22"/>
          <w:szCs w:val="22"/>
        </w:rPr>
        <w:t xml:space="preserve"> flexible Datenarchitektur zur Verwaltung von produkt-, prozess- und maschinenbezogenen Produktionsdaten. Durch definierte, standardisierte Datenformate und Schnittstellen ermöglicht sie die Aufnahme und Abfrage jeglicher Messdaten.</w:t>
      </w:r>
      <w:r w:rsidR="0016602F">
        <w:rPr>
          <w:rFonts w:ascii="Arial" w:hAnsi="Arial" w:cs="Arial"/>
          <w:sz w:val="22"/>
          <w:szCs w:val="22"/>
        </w:rPr>
        <w:t xml:space="preserve"> </w:t>
      </w:r>
      <w:r w:rsidR="00D22E9C">
        <w:rPr>
          <w:rFonts w:ascii="Arial" w:hAnsi="Arial" w:cs="Arial"/>
          <w:sz w:val="22"/>
          <w:szCs w:val="22"/>
        </w:rPr>
        <w:t xml:space="preserve">Komplementiert wird dies </w:t>
      </w:r>
      <w:r w:rsidR="00EC6652">
        <w:rPr>
          <w:rFonts w:ascii="Arial" w:hAnsi="Arial" w:cs="Arial"/>
          <w:sz w:val="22"/>
          <w:szCs w:val="22"/>
        </w:rPr>
        <w:t>durch die eigene MLOps-Pipeline, die für a</w:t>
      </w:r>
      <w:r w:rsidR="00EC6652" w:rsidRPr="00EC6652">
        <w:rPr>
          <w:rFonts w:ascii="Arial" w:hAnsi="Arial" w:cs="Arial"/>
          <w:sz w:val="22"/>
          <w:szCs w:val="22"/>
        </w:rPr>
        <w:t xml:space="preserve">utomatisiertes Training, Testen und Validieren von ML-Modellen </w:t>
      </w:r>
      <w:r w:rsidR="00EC6652">
        <w:rPr>
          <w:rFonts w:ascii="Arial" w:hAnsi="Arial" w:cs="Arial"/>
          <w:sz w:val="22"/>
          <w:szCs w:val="22"/>
        </w:rPr>
        <w:t xml:space="preserve">optimiert wurde. </w:t>
      </w:r>
      <w:r w:rsidR="0016602F">
        <w:rPr>
          <w:rFonts w:ascii="Arial" w:hAnsi="Arial" w:cs="Arial"/>
          <w:sz w:val="22"/>
          <w:szCs w:val="22"/>
        </w:rPr>
        <w:t xml:space="preserve">Für spezialisierte Anwendungsfälle stehen zudem </w:t>
      </w:r>
      <w:r w:rsidR="000C620B">
        <w:rPr>
          <w:rFonts w:ascii="Arial" w:hAnsi="Arial" w:cs="Arial"/>
          <w:sz w:val="22"/>
          <w:szCs w:val="22"/>
        </w:rPr>
        <w:t xml:space="preserve">die </w:t>
      </w:r>
      <w:r w:rsidR="0016602F" w:rsidRPr="5060AFA9">
        <w:rPr>
          <w:rFonts w:ascii="Arial" w:hAnsi="Arial" w:cs="Arial"/>
          <w:sz w:val="22"/>
          <w:szCs w:val="22"/>
        </w:rPr>
        <w:t>hochsensitiven Sensorsysteme »smartGRIND« (für Wälzschleifen), »smartTOOL« (für Fräsen, Bohren und Schleifen) und »smartNOTCH« (für Metallumformung in Pressen)</w:t>
      </w:r>
      <w:r w:rsidR="0016602F">
        <w:rPr>
          <w:rFonts w:ascii="Arial" w:hAnsi="Arial" w:cs="Arial"/>
          <w:sz w:val="22"/>
          <w:szCs w:val="22"/>
        </w:rPr>
        <w:t xml:space="preserve"> </w:t>
      </w:r>
      <w:r w:rsidR="001D5E17">
        <w:rPr>
          <w:rFonts w:ascii="Arial" w:hAnsi="Arial" w:cs="Arial"/>
          <w:sz w:val="22"/>
          <w:szCs w:val="22"/>
        </w:rPr>
        <w:t xml:space="preserve">einschließlich der jeweils darauf zugeschnitten Analytics-Tools in Form von trainierten und geprüften ML-Modellen </w:t>
      </w:r>
      <w:r w:rsidR="0016602F">
        <w:rPr>
          <w:rFonts w:ascii="Arial" w:hAnsi="Arial" w:cs="Arial"/>
          <w:sz w:val="22"/>
          <w:szCs w:val="22"/>
        </w:rPr>
        <w:t xml:space="preserve">zur Verfügung. </w:t>
      </w:r>
      <w:r w:rsidR="0016602F" w:rsidRPr="5060AFA9">
        <w:rPr>
          <w:rFonts w:ascii="Arial" w:hAnsi="Arial" w:cs="Arial"/>
          <w:sz w:val="22"/>
          <w:szCs w:val="22"/>
        </w:rPr>
        <w:t>Über ein universelles Gateway können diese mit dem IPC, mit der Maschinensteuerung oder mit separaten Monitoringsystemen kommunizieren.</w:t>
      </w:r>
      <w:r w:rsidR="0016602F">
        <w:rPr>
          <w:rFonts w:ascii="Arial" w:hAnsi="Arial" w:cs="Arial"/>
          <w:sz w:val="22"/>
          <w:szCs w:val="22"/>
        </w:rPr>
        <w:t xml:space="preserve"> Nicht zuletzt umfasst ECC4P auch ein </w:t>
      </w:r>
      <w:r w:rsidR="0016602F" w:rsidRPr="0016602F">
        <w:rPr>
          <w:rFonts w:ascii="Arial" w:hAnsi="Arial" w:cs="Arial"/>
          <w:sz w:val="22"/>
          <w:szCs w:val="22"/>
        </w:rPr>
        <w:t>nutzerfreundliches Live-Dashboard zur Visualisierung der Daten</w:t>
      </w:r>
      <w:r w:rsidR="0016602F">
        <w:rPr>
          <w:rFonts w:ascii="Arial" w:hAnsi="Arial" w:cs="Arial"/>
          <w:sz w:val="22"/>
          <w:szCs w:val="22"/>
        </w:rPr>
        <w:t>.</w:t>
      </w:r>
    </w:p>
    <w:p w14:paraId="1D1CA610" w14:textId="640479AA" w:rsidR="00ED5FB8" w:rsidRPr="003F4D2C" w:rsidRDefault="00ED5FB8" w:rsidP="00550857">
      <w:pPr>
        <w:rPr>
          <w:rFonts w:ascii="Arial" w:hAnsi="Arial" w:cs="Arial"/>
          <w:b/>
          <w:bCs/>
        </w:rPr>
      </w:pPr>
      <w:r w:rsidRPr="003F4D2C">
        <w:rPr>
          <w:rFonts w:ascii="Arial" w:hAnsi="Arial" w:cs="Arial"/>
          <w:b/>
          <w:bCs/>
        </w:rPr>
        <w:t>Fazit und Ausblick</w:t>
      </w:r>
    </w:p>
    <w:p w14:paraId="12067C62" w14:textId="2ADF275B" w:rsidR="00ED5FB8" w:rsidRDefault="00ED5FB8" w:rsidP="00600F2B">
      <w:pPr>
        <w:rPr>
          <w:rFonts w:ascii="Arial" w:hAnsi="Arial" w:cs="Arial"/>
          <w:sz w:val="22"/>
          <w:szCs w:val="22"/>
        </w:rPr>
      </w:pPr>
      <w:r w:rsidRPr="00875946">
        <w:rPr>
          <w:rFonts w:ascii="Arial" w:hAnsi="Arial" w:cs="Arial"/>
          <w:sz w:val="22"/>
          <w:szCs w:val="22"/>
        </w:rPr>
        <w:t xml:space="preserve">Die erfolgreiche Implementierung eines Edge-Cloud-Continuums erfordert neben der technischen Expertise auch ein tiefes Verständnis der industriellen Prozesse. Forschungseinrichtungen wie der Fraunhofer Cluster CCIT arbeiten gemeinsam mit Industriepartnern an der Weiterentwicklung dieser Technologien. Dabei steht besonders die praktische Anwendbarkeit im Fokus: Systeme müssen nicht nur technisch ausgereift, sondern auch </w:t>
      </w:r>
      <w:r w:rsidR="00D644CE">
        <w:rPr>
          <w:rFonts w:ascii="Arial" w:hAnsi="Arial" w:cs="Arial"/>
          <w:sz w:val="22"/>
          <w:szCs w:val="22"/>
        </w:rPr>
        <w:t>wirtschaftlich</w:t>
      </w:r>
      <w:r w:rsidR="00875946">
        <w:rPr>
          <w:rFonts w:ascii="Arial" w:hAnsi="Arial" w:cs="Arial"/>
          <w:sz w:val="22"/>
          <w:szCs w:val="22"/>
        </w:rPr>
        <w:t xml:space="preserve"> effizient</w:t>
      </w:r>
      <w:r w:rsidRPr="00875946">
        <w:rPr>
          <w:rFonts w:ascii="Arial" w:hAnsi="Arial" w:cs="Arial"/>
          <w:sz w:val="22"/>
          <w:szCs w:val="22"/>
        </w:rPr>
        <w:t xml:space="preserve"> sein</w:t>
      </w:r>
      <w:r w:rsidR="00D644CE">
        <w:rPr>
          <w:rFonts w:ascii="Arial" w:hAnsi="Arial" w:cs="Arial"/>
          <w:sz w:val="22"/>
          <w:szCs w:val="22"/>
        </w:rPr>
        <w:t xml:space="preserve">, um Unternehmen </w:t>
      </w:r>
      <w:r w:rsidR="000C620B">
        <w:rPr>
          <w:rFonts w:ascii="Arial" w:hAnsi="Arial" w:cs="Arial"/>
          <w:sz w:val="22"/>
          <w:szCs w:val="22"/>
        </w:rPr>
        <w:t xml:space="preserve">Wettbewerbsvorteile </w:t>
      </w:r>
      <w:r w:rsidR="00D644CE">
        <w:rPr>
          <w:rFonts w:ascii="Arial" w:hAnsi="Arial" w:cs="Arial"/>
          <w:sz w:val="22"/>
          <w:szCs w:val="22"/>
        </w:rPr>
        <w:t>zu bieten</w:t>
      </w:r>
      <w:r w:rsidR="001D5E17">
        <w:rPr>
          <w:rFonts w:ascii="Arial" w:hAnsi="Arial" w:cs="Arial"/>
          <w:sz w:val="22"/>
          <w:szCs w:val="22"/>
        </w:rPr>
        <w:t xml:space="preserve"> und sich in bestehende Prozesse und Systeme einfach einbinden lassen.</w:t>
      </w:r>
    </w:p>
    <w:p w14:paraId="085AFA6A" w14:textId="5AE6F04E" w:rsidR="000C620B" w:rsidRDefault="00875946" w:rsidP="00600F2B">
      <w:pPr>
        <w:rPr>
          <w:rFonts w:ascii="Arial" w:hAnsi="Arial" w:cs="Arial"/>
          <w:sz w:val="22"/>
          <w:szCs w:val="22"/>
        </w:rPr>
      </w:pPr>
      <w:r>
        <w:rPr>
          <w:rFonts w:ascii="Arial" w:hAnsi="Arial" w:cs="Arial"/>
          <w:sz w:val="22"/>
          <w:szCs w:val="22"/>
        </w:rPr>
        <w:t>ECC4P ist ein wichtiger Schritt in</w:t>
      </w:r>
      <w:r w:rsidR="00D644CE">
        <w:rPr>
          <w:rFonts w:ascii="Arial" w:hAnsi="Arial" w:cs="Arial"/>
          <w:sz w:val="22"/>
          <w:szCs w:val="22"/>
        </w:rPr>
        <w:t xml:space="preserve"> diese Richtung. </w:t>
      </w:r>
      <w:r w:rsidR="000C620B">
        <w:rPr>
          <w:rFonts w:ascii="Arial" w:hAnsi="Arial" w:cs="Arial"/>
          <w:sz w:val="22"/>
          <w:szCs w:val="22"/>
        </w:rPr>
        <w:t xml:space="preserve">Der Ansatz </w:t>
      </w:r>
      <w:r w:rsidR="00537E74">
        <w:rPr>
          <w:rFonts w:ascii="Arial" w:hAnsi="Arial" w:cs="Arial"/>
          <w:sz w:val="22"/>
          <w:szCs w:val="22"/>
        </w:rPr>
        <w:t xml:space="preserve">erlaubt eine ganzheitliche Herangehensweise und gleichzeitig </w:t>
      </w:r>
      <w:r w:rsidR="00506339">
        <w:rPr>
          <w:rFonts w:ascii="Arial" w:hAnsi="Arial" w:cs="Arial"/>
          <w:sz w:val="22"/>
          <w:szCs w:val="22"/>
        </w:rPr>
        <w:t>ausreichend Flexibilität für passgenaue Lösungen</w:t>
      </w:r>
      <w:r w:rsidR="008A17F7">
        <w:rPr>
          <w:rFonts w:ascii="Arial" w:hAnsi="Arial" w:cs="Arial"/>
          <w:sz w:val="22"/>
          <w:szCs w:val="22"/>
        </w:rPr>
        <w:t>, auch für kleinere und mittlere Unternehmen</w:t>
      </w:r>
      <w:r w:rsidR="00506339">
        <w:rPr>
          <w:rFonts w:ascii="Arial" w:hAnsi="Arial" w:cs="Arial"/>
          <w:sz w:val="22"/>
          <w:szCs w:val="22"/>
        </w:rPr>
        <w:t xml:space="preserve">. </w:t>
      </w:r>
      <w:r w:rsidR="000C620B">
        <w:rPr>
          <w:rFonts w:ascii="Arial" w:hAnsi="Arial" w:cs="Arial"/>
          <w:sz w:val="22"/>
          <w:szCs w:val="22"/>
        </w:rPr>
        <w:t xml:space="preserve">In Zukunft </w:t>
      </w:r>
      <w:r w:rsidR="00537E74">
        <w:rPr>
          <w:rFonts w:ascii="Arial" w:hAnsi="Arial" w:cs="Arial"/>
          <w:sz w:val="22"/>
          <w:szCs w:val="22"/>
        </w:rPr>
        <w:t>sollen die Funktionen und Komponenten von ECC4P</w:t>
      </w:r>
      <w:r w:rsidR="000C620B">
        <w:rPr>
          <w:rFonts w:ascii="Arial" w:hAnsi="Arial" w:cs="Arial"/>
          <w:sz w:val="22"/>
          <w:szCs w:val="22"/>
        </w:rPr>
        <w:t xml:space="preserve"> </w:t>
      </w:r>
      <w:r w:rsidR="000C620B" w:rsidRPr="000C620B">
        <w:rPr>
          <w:rFonts w:ascii="Arial" w:hAnsi="Arial" w:cs="Arial"/>
          <w:sz w:val="22"/>
          <w:szCs w:val="22"/>
        </w:rPr>
        <w:t xml:space="preserve">kontinuierlich ausgebaut und weiterentwickelt </w:t>
      </w:r>
      <w:r w:rsidR="000C620B">
        <w:rPr>
          <w:rFonts w:ascii="Arial" w:hAnsi="Arial" w:cs="Arial"/>
          <w:sz w:val="22"/>
          <w:szCs w:val="22"/>
        </w:rPr>
        <w:t>werden.</w:t>
      </w:r>
      <w:r w:rsidR="00717B6E" w:rsidRPr="00717B6E">
        <w:t xml:space="preserve"> </w:t>
      </w:r>
      <w:r w:rsidR="00717B6E" w:rsidRPr="00717B6E">
        <w:rPr>
          <w:rFonts w:ascii="Arial" w:hAnsi="Arial" w:cs="Arial"/>
          <w:sz w:val="22"/>
          <w:szCs w:val="22"/>
        </w:rPr>
        <w:t>Dazu gehören vertrauenswürdige IoT-Technologien im Bereich der Sensorik ebenso wie innovative Methoden des maschinellen Lernens</w:t>
      </w:r>
      <w:r w:rsidR="00D22E9C">
        <w:rPr>
          <w:rFonts w:ascii="Arial" w:hAnsi="Arial" w:cs="Arial"/>
          <w:sz w:val="22"/>
          <w:szCs w:val="22"/>
        </w:rPr>
        <w:t xml:space="preserve">, fortschrittliche Lösungen für datensouveräne Datenräume genauso wie </w:t>
      </w:r>
      <w:r w:rsidR="00FC2BAC">
        <w:rPr>
          <w:rFonts w:ascii="Arial" w:hAnsi="Arial" w:cs="Arial"/>
          <w:sz w:val="22"/>
          <w:szCs w:val="22"/>
        </w:rPr>
        <w:t xml:space="preserve">zeitgemäße </w:t>
      </w:r>
      <w:r w:rsidR="00D22E9C">
        <w:rPr>
          <w:rFonts w:ascii="Arial" w:hAnsi="Arial" w:cs="Arial"/>
          <w:sz w:val="22"/>
          <w:szCs w:val="22"/>
        </w:rPr>
        <w:t>Cybersecurity-</w:t>
      </w:r>
      <w:r w:rsidR="00FC2BAC">
        <w:rPr>
          <w:rFonts w:ascii="Arial" w:hAnsi="Arial" w:cs="Arial"/>
          <w:sz w:val="22"/>
          <w:szCs w:val="22"/>
        </w:rPr>
        <w:t>Konzepte</w:t>
      </w:r>
      <w:r w:rsidR="00717B6E">
        <w:rPr>
          <w:rFonts w:ascii="Arial" w:hAnsi="Arial" w:cs="Arial"/>
          <w:sz w:val="22"/>
          <w:szCs w:val="22"/>
        </w:rPr>
        <w:t xml:space="preserve">. </w:t>
      </w:r>
      <w:r w:rsidR="00506339">
        <w:rPr>
          <w:rFonts w:ascii="Arial" w:hAnsi="Arial" w:cs="Arial"/>
          <w:sz w:val="22"/>
          <w:szCs w:val="22"/>
        </w:rPr>
        <w:t xml:space="preserve">Industrieunternehmen erhalten damit alle Voraussetzungen, um die digitale Fertigung effizient, agil und zukunftsfähig aufzustellen. </w:t>
      </w:r>
    </w:p>
    <w:p w14:paraId="25CA83C2" w14:textId="70CAF585" w:rsidR="00495B70" w:rsidRDefault="00495B70" w:rsidP="00875946">
      <w:pPr>
        <w:jc w:val="both"/>
        <w:rPr>
          <w:rFonts w:ascii="Arial" w:hAnsi="Arial" w:cs="Arial"/>
          <w:sz w:val="22"/>
          <w:szCs w:val="22"/>
        </w:rPr>
      </w:pPr>
    </w:p>
    <w:p w14:paraId="6B9512BE" w14:textId="6D42947E" w:rsidR="00393C3B" w:rsidRDefault="00875946" w:rsidP="00BC16D7">
      <w:pPr>
        <w:jc w:val="both"/>
        <w:rPr>
          <w:rFonts w:ascii="Arial" w:hAnsi="Arial" w:cs="Arial"/>
          <w:sz w:val="22"/>
          <w:szCs w:val="22"/>
        </w:rPr>
      </w:pPr>
      <w:r>
        <w:rPr>
          <w:rFonts w:ascii="Arial" w:hAnsi="Arial" w:cs="Arial"/>
          <w:sz w:val="22"/>
          <w:szCs w:val="22"/>
        </w:rPr>
        <w:t xml:space="preserve"> </w:t>
      </w:r>
    </w:p>
    <w:sectPr w:rsidR="00393C3B">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88EFA1" w14:textId="77777777" w:rsidR="004A0419" w:rsidRDefault="004A0419" w:rsidP="00AF1E79">
      <w:pPr>
        <w:spacing w:after="0" w:line="240" w:lineRule="auto"/>
      </w:pPr>
      <w:r>
        <w:separator/>
      </w:r>
    </w:p>
  </w:endnote>
  <w:endnote w:type="continuationSeparator" w:id="0">
    <w:p w14:paraId="644FCD87" w14:textId="77777777" w:rsidR="004A0419" w:rsidRDefault="004A0419" w:rsidP="00AF1E79">
      <w:pPr>
        <w:spacing w:after="0" w:line="240" w:lineRule="auto"/>
      </w:pPr>
      <w:r>
        <w:continuationSeparator/>
      </w:r>
    </w:p>
  </w:endnote>
  <w:endnote w:type="continuationNotice" w:id="1">
    <w:p w14:paraId="02F77D11" w14:textId="77777777" w:rsidR="004A0419" w:rsidRDefault="004A04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utiger LT Com 45 Light">
    <w:panose1 w:val="020B0303030504020204"/>
    <w:charset w:val="00"/>
    <w:family w:val="swiss"/>
    <w:pitch w:val="variable"/>
    <w:sig w:usb0="800000AF" w:usb1="5000204A" w:usb2="00000000" w:usb3="00000000" w:csb0="0000009B"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E2CCCBA" w14:paraId="622C27CD" w14:textId="77777777" w:rsidTr="006826E7">
      <w:trPr>
        <w:trHeight w:val="300"/>
      </w:trPr>
      <w:tc>
        <w:tcPr>
          <w:tcW w:w="3020" w:type="dxa"/>
        </w:tcPr>
        <w:p w14:paraId="7460D148" w14:textId="18AA8DAD" w:rsidR="5E2CCCBA" w:rsidRDefault="5E2CCCBA" w:rsidP="1654BD90"/>
      </w:tc>
      <w:tc>
        <w:tcPr>
          <w:tcW w:w="3020" w:type="dxa"/>
        </w:tcPr>
        <w:p w14:paraId="2827C23C" w14:textId="135FC7BE" w:rsidR="5E2CCCBA" w:rsidRDefault="5E2CCCBA" w:rsidP="1654BD90"/>
      </w:tc>
      <w:tc>
        <w:tcPr>
          <w:tcW w:w="3020" w:type="dxa"/>
        </w:tcPr>
        <w:p w14:paraId="1893E2F7" w14:textId="1A4F0289" w:rsidR="5E2CCCBA" w:rsidRDefault="5E2CCCBA" w:rsidP="1654BD90"/>
      </w:tc>
    </w:tr>
  </w:tbl>
  <w:p w14:paraId="307FB790" w14:textId="0170DD99" w:rsidR="5E2CCCBA" w:rsidRDefault="5E2CCCBA" w:rsidP="006826E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BFF1BD" w14:textId="77777777" w:rsidR="004A0419" w:rsidRDefault="004A0419" w:rsidP="00AF1E79">
      <w:pPr>
        <w:spacing w:after="0" w:line="240" w:lineRule="auto"/>
      </w:pPr>
      <w:r>
        <w:separator/>
      </w:r>
    </w:p>
  </w:footnote>
  <w:footnote w:type="continuationSeparator" w:id="0">
    <w:p w14:paraId="37F2CA7F" w14:textId="77777777" w:rsidR="004A0419" w:rsidRDefault="004A0419" w:rsidP="00AF1E79">
      <w:pPr>
        <w:spacing w:after="0" w:line="240" w:lineRule="auto"/>
      </w:pPr>
      <w:r>
        <w:continuationSeparator/>
      </w:r>
    </w:p>
  </w:footnote>
  <w:footnote w:type="continuationNotice" w:id="1">
    <w:p w14:paraId="11493E04" w14:textId="77777777" w:rsidR="004A0419" w:rsidRDefault="004A041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E6EC1" w14:textId="77777777" w:rsidR="00DE13B2" w:rsidRDefault="00CE116F" w:rsidP="00F41449">
    <w:pPr>
      <w:pStyle w:val="Kopfzeile"/>
      <w:rPr>
        <w:rFonts w:ascii="Arial" w:hAnsi="Arial" w:cs="Arial"/>
      </w:rPr>
    </w:pPr>
    <w:r w:rsidRPr="00AF1E79">
      <w:rPr>
        <w:rFonts w:ascii="Arial" w:hAnsi="Arial" w:cs="Arial"/>
      </w:rPr>
      <w:fldChar w:fldCharType="begin"/>
    </w:r>
    <w:r w:rsidRPr="00AF1E79">
      <w:rPr>
        <w:rFonts w:ascii="Arial" w:hAnsi="Arial" w:cs="Arial"/>
      </w:rPr>
      <w:instrText xml:space="preserve"> INCLUDEPICTURE "https://www.cit.fraunhofer.de/content/dam/aisec/CCIT/Logos/ccit.gif" \* MERGEFORMATINET </w:instrText>
    </w:r>
    <w:r w:rsidRPr="00AF1E79">
      <w:rPr>
        <w:rFonts w:ascii="Arial" w:hAnsi="Arial" w:cs="Arial"/>
      </w:rPr>
      <w:fldChar w:fldCharType="separate"/>
    </w:r>
    <w:r w:rsidRPr="00AF1E79">
      <w:rPr>
        <w:rFonts w:ascii="Arial" w:hAnsi="Arial" w:cs="Arial"/>
        <w:noProof/>
      </w:rPr>
      <w:drawing>
        <wp:inline distT="0" distB="0" distL="0" distR="0" wp14:anchorId="7FC17A82" wp14:editId="3C85C3D7">
          <wp:extent cx="1204111" cy="341643"/>
          <wp:effectExtent l="0" t="0" r="2540" b="1270"/>
          <wp:docPr id="697527682" name="Grafik 1" descr="Ein Bild, das Screenshot, Grafiken, Grafikdesign, Farbigkei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7527682" name="Grafik 1" descr="Ein Bild, das Screenshot, Grafiken, Grafikdesign, Farbigkeit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8551" cy="362764"/>
                  </a:xfrm>
                  <a:prstGeom prst="rect">
                    <a:avLst/>
                  </a:prstGeom>
                  <a:noFill/>
                  <a:ln>
                    <a:noFill/>
                  </a:ln>
                </pic:spPr>
              </pic:pic>
            </a:graphicData>
          </a:graphic>
        </wp:inline>
      </w:drawing>
    </w:r>
    <w:r w:rsidRPr="00AF1E79">
      <w:rPr>
        <w:rFonts w:ascii="Arial" w:hAnsi="Arial" w:cs="Arial"/>
      </w:rPr>
      <w:fldChar w:fldCharType="end"/>
    </w:r>
  </w:p>
  <w:p w14:paraId="26B1AC8E" w14:textId="73126B7D" w:rsidR="00F41449" w:rsidRPr="00B67126" w:rsidRDefault="00AF1E79" w:rsidP="00F41449">
    <w:pPr>
      <w:pStyle w:val="Kopfzeile"/>
      <w:rPr>
        <w:rFonts w:ascii="Arial" w:hAnsi="Arial" w:cs="Arial"/>
        <w:color w:val="404040" w:themeColor="text1" w:themeTint="BF"/>
        <w:sz w:val="20"/>
        <w:szCs w:val="20"/>
      </w:rPr>
    </w:pPr>
    <w:r w:rsidRPr="00AF1E79">
      <w:rPr>
        <w:rFonts w:ascii="Arial" w:hAnsi="Arial" w:cs="Arial"/>
      </w:rPr>
      <w:br/>
    </w:r>
    <w:r w:rsidRPr="00AF1E79">
      <w:rPr>
        <w:rFonts w:ascii="Arial" w:hAnsi="Arial" w:cs="Arial"/>
      </w:rPr>
      <w:br/>
    </w:r>
    <w:r w:rsidR="00262A70">
      <w:rPr>
        <w:rFonts w:ascii="Arial" w:hAnsi="Arial" w:cs="Arial"/>
        <w:color w:val="404040" w:themeColor="text1" w:themeTint="BF"/>
        <w:sz w:val="20"/>
        <w:szCs w:val="20"/>
      </w:rPr>
      <w:t>Fachartikel</w:t>
    </w:r>
    <w:r w:rsidRPr="00CE116F">
      <w:rPr>
        <w:rFonts w:ascii="Arial" w:hAnsi="Arial" w:cs="Arial"/>
        <w:color w:val="404040" w:themeColor="text1" w:themeTint="BF"/>
        <w:sz w:val="20"/>
        <w:szCs w:val="20"/>
      </w:rPr>
      <w:t xml:space="preserve"> ECC4P</w:t>
    </w:r>
  </w:p>
  <w:p w14:paraId="3E0FAC0D" w14:textId="77777777" w:rsidR="00153F54" w:rsidRDefault="00153F54" w:rsidP="33455B53">
    <w:pPr>
      <w:pStyle w:val="Kopfzeile"/>
      <w:pBdr>
        <w:bottom w:val="single" w:sz="6" w:space="1" w:color="auto"/>
      </w:pBdr>
      <w:rPr>
        <w:rFonts w:ascii="Arial" w:hAnsi="Arial" w:cs="Arial"/>
        <w:color w:val="404040" w:themeColor="text1" w:themeTint="BF"/>
        <w:sz w:val="18"/>
        <w:szCs w:val="18"/>
      </w:rPr>
    </w:pPr>
  </w:p>
  <w:p w14:paraId="7F564B64" w14:textId="70BCC97D" w:rsidR="00CE116F" w:rsidRDefault="00262A70" w:rsidP="33455B53">
    <w:pPr>
      <w:pStyle w:val="Kopfzeile"/>
      <w:pBdr>
        <w:bottom w:val="single" w:sz="6" w:space="1" w:color="auto"/>
      </w:pBdr>
      <w:rPr>
        <w:rFonts w:ascii="Arial" w:hAnsi="Arial" w:cs="Arial"/>
        <w:color w:val="404040" w:themeColor="text1" w:themeTint="BF"/>
        <w:sz w:val="20"/>
        <w:szCs w:val="20"/>
      </w:rPr>
    </w:pPr>
    <w:r w:rsidRPr="0044546F">
      <w:rPr>
        <w:rFonts w:ascii="Arial" w:hAnsi="Arial" w:cs="Arial"/>
        <w:color w:val="404040" w:themeColor="text1" w:themeTint="BF"/>
        <w:sz w:val="18"/>
        <w:szCs w:val="18"/>
      </w:rPr>
      <w:t xml:space="preserve">Umfang: ca. </w:t>
    </w:r>
    <w:r w:rsidR="0044546F" w:rsidRPr="0044546F">
      <w:rPr>
        <w:rFonts w:ascii="Arial" w:hAnsi="Arial" w:cs="Arial"/>
        <w:color w:val="404040" w:themeColor="text1" w:themeTint="BF"/>
        <w:sz w:val="18"/>
        <w:szCs w:val="18"/>
      </w:rPr>
      <w:t>1</w:t>
    </w:r>
    <w:r w:rsidR="00BC16D7">
      <w:rPr>
        <w:rFonts w:ascii="Arial" w:hAnsi="Arial" w:cs="Arial"/>
        <w:color w:val="404040" w:themeColor="text1" w:themeTint="BF"/>
        <w:sz w:val="18"/>
        <w:szCs w:val="18"/>
      </w:rPr>
      <w:t>4</w:t>
    </w:r>
    <w:r w:rsidR="00F41449" w:rsidRPr="0044546F">
      <w:rPr>
        <w:rFonts w:ascii="Arial" w:hAnsi="Arial" w:cs="Arial"/>
        <w:color w:val="404040" w:themeColor="text1" w:themeTint="BF"/>
        <w:sz w:val="18"/>
        <w:szCs w:val="18"/>
      </w:rPr>
      <w:t>.</w:t>
    </w:r>
    <w:r w:rsidR="00BC16D7">
      <w:rPr>
        <w:rFonts w:ascii="Arial" w:hAnsi="Arial" w:cs="Arial"/>
        <w:color w:val="404040" w:themeColor="text1" w:themeTint="BF"/>
        <w:sz w:val="18"/>
        <w:szCs w:val="18"/>
      </w:rPr>
      <w:t>0</w:t>
    </w:r>
    <w:r w:rsidR="00F41449" w:rsidRPr="0044546F">
      <w:rPr>
        <w:rFonts w:ascii="Arial" w:hAnsi="Arial" w:cs="Arial"/>
        <w:color w:val="404040" w:themeColor="text1" w:themeTint="BF"/>
        <w:sz w:val="18"/>
        <w:szCs w:val="18"/>
      </w:rPr>
      <w:t xml:space="preserve">00 Zeichen </w:t>
    </w:r>
    <w:r w:rsidR="00CE116F">
      <w:br/>
    </w:r>
  </w:p>
  <w:p w14:paraId="17860B6F" w14:textId="750DF447" w:rsidR="00AF1E79" w:rsidRPr="00AF1E79" w:rsidRDefault="00AF1E79" w:rsidP="00CE116F">
    <w:pPr>
      <w:pStyle w:val="Kopfzeile"/>
      <w:rPr>
        <w:rFonts w:ascii="Arial" w:hAnsi="Arial" w:cs="Arial"/>
        <w:color w:val="595959" w:themeColor="text1" w:themeTint="A6"/>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31448"/>
    <w:multiLevelType w:val="multilevel"/>
    <w:tmpl w:val="9B0ED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DA36ED"/>
    <w:multiLevelType w:val="multilevel"/>
    <w:tmpl w:val="C066BA9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A40383F"/>
    <w:multiLevelType w:val="multilevel"/>
    <w:tmpl w:val="F75E6FC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A473BCE"/>
    <w:multiLevelType w:val="hybridMultilevel"/>
    <w:tmpl w:val="FE0A87FC"/>
    <w:lvl w:ilvl="0" w:tplc="04070001">
      <w:start w:val="1"/>
      <w:numFmt w:val="bullet"/>
      <w:lvlText w:val=""/>
      <w:lvlJc w:val="left"/>
      <w:pPr>
        <w:ind w:left="836" w:hanging="360"/>
      </w:pPr>
      <w:rPr>
        <w:rFonts w:ascii="Symbol" w:hAnsi="Symbol" w:hint="default"/>
        <w:b w:val="0"/>
        <w:bCs w:val="0"/>
        <w:i w:val="0"/>
        <w:iCs w:val="0"/>
        <w:spacing w:val="0"/>
        <w:w w:val="100"/>
        <w:sz w:val="22"/>
        <w:szCs w:val="22"/>
        <w:lang w:val="de-DE" w:eastAsia="en-US" w:bidi="ar-SA"/>
      </w:rPr>
    </w:lvl>
    <w:lvl w:ilvl="1" w:tplc="FFFFFFFF">
      <w:start w:val="1"/>
      <w:numFmt w:val="decimal"/>
      <w:lvlText w:val="%2."/>
      <w:lvlJc w:val="left"/>
      <w:pPr>
        <w:ind w:left="1556" w:hanging="360"/>
      </w:pPr>
      <w:rPr>
        <w:rFonts w:ascii="Frutiger LT Com 45 Light" w:eastAsia="Frutiger LT Com 45 Light" w:hAnsi="Frutiger LT Com 45 Light" w:cs="Frutiger LT Com 45 Light" w:hint="default"/>
        <w:b w:val="0"/>
        <w:bCs w:val="0"/>
        <w:i w:val="0"/>
        <w:iCs w:val="0"/>
        <w:spacing w:val="-1"/>
        <w:w w:val="100"/>
        <w:sz w:val="22"/>
        <w:szCs w:val="22"/>
        <w:lang w:val="de-DE" w:eastAsia="en-US" w:bidi="ar-SA"/>
      </w:rPr>
    </w:lvl>
    <w:lvl w:ilvl="2" w:tplc="FFFFFFFF">
      <w:numFmt w:val="bullet"/>
      <w:lvlText w:val="•"/>
      <w:lvlJc w:val="left"/>
      <w:pPr>
        <w:ind w:left="2416" w:hanging="360"/>
      </w:pPr>
      <w:rPr>
        <w:rFonts w:hint="default"/>
        <w:lang w:val="de-DE" w:eastAsia="en-US" w:bidi="ar-SA"/>
      </w:rPr>
    </w:lvl>
    <w:lvl w:ilvl="3" w:tplc="FFFFFFFF">
      <w:numFmt w:val="bullet"/>
      <w:lvlText w:val="•"/>
      <w:lvlJc w:val="left"/>
      <w:pPr>
        <w:ind w:left="3272" w:hanging="360"/>
      </w:pPr>
      <w:rPr>
        <w:rFonts w:hint="default"/>
        <w:lang w:val="de-DE" w:eastAsia="en-US" w:bidi="ar-SA"/>
      </w:rPr>
    </w:lvl>
    <w:lvl w:ilvl="4" w:tplc="FFFFFFFF">
      <w:numFmt w:val="bullet"/>
      <w:lvlText w:val="•"/>
      <w:lvlJc w:val="left"/>
      <w:pPr>
        <w:ind w:left="4128" w:hanging="360"/>
      </w:pPr>
      <w:rPr>
        <w:rFonts w:hint="default"/>
        <w:lang w:val="de-DE" w:eastAsia="en-US" w:bidi="ar-SA"/>
      </w:rPr>
    </w:lvl>
    <w:lvl w:ilvl="5" w:tplc="FFFFFFFF">
      <w:numFmt w:val="bullet"/>
      <w:lvlText w:val="•"/>
      <w:lvlJc w:val="left"/>
      <w:pPr>
        <w:ind w:left="4985" w:hanging="360"/>
      </w:pPr>
      <w:rPr>
        <w:rFonts w:hint="default"/>
        <w:lang w:val="de-DE" w:eastAsia="en-US" w:bidi="ar-SA"/>
      </w:rPr>
    </w:lvl>
    <w:lvl w:ilvl="6" w:tplc="FFFFFFFF">
      <w:numFmt w:val="bullet"/>
      <w:lvlText w:val="•"/>
      <w:lvlJc w:val="left"/>
      <w:pPr>
        <w:ind w:left="5841" w:hanging="360"/>
      </w:pPr>
      <w:rPr>
        <w:rFonts w:hint="default"/>
        <w:lang w:val="de-DE" w:eastAsia="en-US" w:bidi="ar-SA"/>
      </w:rPr>
    </w:lvl>
    <w:lvl w:ilvl="7" w:tplc="FFFFFFFF">
      <w:numFmt w:val="bullet"/>
      <w:lvlText w:val="•"/>
      <w:lvlJc w:val="left"/>
      <w:pPr>
        <w:ind w:left="6697" w:hanging="360"/>
      </w:pPr>
      <w:rPr>
        <w:rFonts w:hint="default"/>
        <w:lang w:val="de-DE" w:eastAsia="en-US" w:bidi="ar-SA"/>
      </w:rPr>
    </w:lvl>
    <w:lvl w:ilvl="8" w:tplc="FFFFFFFF">
      <w:numFmt w:val="bullet"/>
      <w:lvlText w:val="•"/>
      <w:lvlJc w:val="left"/>
      <w:pPr>
        <w:ind w:left="7553" w:hanging="360"/>
      </w:pPr>
      <w:rPr>
        <w:rFonts w:hint="default"/>
        <w:lang w:val="de-DE" w:eastAsia="en-US" w:bidi="ar-SA"/>
      </w:rPr>
    </w:lvl>
  </w:abstractNum>
  <w:abstractNum w:abstractNumId="4" w15:restartNumberingAfterBreak="0">
    <w:nsid w:val="1E037F6B"/>
    <w:multiLevelType w:val="multilevel"/>
    <w:tmpl w:val="E31C6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AD32DD"/>
    <w:multiLevelType w:val="hybridMultilevel"/>
    <w:tmpl w:val="8E32896C"/>
    <w:lvl w:ilvl="0" w:tplc="04070001">
      <w:start w:val="1"/>
      <w:numFmt w:val="bullet"/>
      <w:lvlText w:val=""/>
      <w:lvlJc w:val="left"/>
      <w:pPr>
        <w:ind w:left="836" w:hanging="360"/>
      </w:pPr>
      <w:rPr>
        <w:rFonts w:ascii="Symbol" w:hAnsi="Symbol" w:hint="default"/>
        <w:b w:val="0"/>
        <w:bCs w:val="0"/>
        <w:i w:val="0"/>
        <w:iCs w:val="0"/>
        <w:spacing w:val="0"/>
        <w:w w:val="100"/>
        <w:sz w:val="22"/>
        <w:szCs w:val="22"/>
        <w:lang w:val="de-DE" w:eastAsia="en-US" w:bidi="ar-SA"/>
      </w:rPr>
    </w:lvl>
    <w:lvl w:ilvl="1" w:tplc="FFFFFFFF">
      <w:start w:val="1"/>
      <w:numFmt w:val="decimal"/>
      <w:lvlText w:val="%2."/>
      <w:lvlJc w:val="left"/>
      <w:pPr>
        <w:ind w:left="1556" w:hanging="360"/>
      </w:pPr>
      <w:rPr>
        <w:rFonts w:ascii="Frutiger LT Com 45 Light" w:eastAsia="Frutiger LT Com 45 Light" w:hAnsi="Frutiger LT Com 45 Light" w:cs="Frutiger LT Com 45 Light" w:hint="default"/>
        <w:b w:val="0"/>
        <w:bCs w:val="0"/>
        <w:i w:val="0"/>
        <w:iCs w:val="0"/>
        <w:spacing w:val="-1"/>
        <w:w w:val="100"/>
        <w:sz w:val="22"/>
        <w:szCs w:val="22"/>
        <w:lang w:val="de-DE" w:eastAsia="en-US" w:bidi="ar-SA"/>
      </w:rPr>
    </w:lvl>
    <w:lvl w:ilvl="2" w:tplc="FFFFFFFF">
      <w:numFmt w:val="bullet"/>
      <w:lvlText w:val="•"/>
      <w:lvlJc w:val="left"/>
      <w:pPr>
        <w:ind w:left="2416" w:hanging="360"/>
      </w:pPr>
      <w:rPr>
        <w:rFonts w:hint="default"/>
        <w:lang w:val="de-DE" w:eastAsia="en-US" w:bidi="ar-SA"/>
      </w:rPr>
    </w:lvl>
    <w:lvl w:ilvl="3" w:tplc="FFFFFFFF">
      <w:numFmt w:val="bullet"/>
      <w:lvlText w:val="•"/>
      <w:lvlJc w:val="left"/>
      <w:pPr>
        <w:ind w:left="3272" w:hanging="360"/>
      </w:pPr>
      <w:rPr>
        <w:rFonts w:hint="default"/>
        <w:lang w:val="de-DE" w:eastAsia="en-US" w:bidi="ar-SA"/>
      </w:rPr>
    </w:lvl>
    <w:lvl w:ilvl="4" w:tplc="FFFFFFFF">
      <w:numFmt w:val="bullet"/>
      <w:lvlText w:val="•"/>
      <w:lvlJc w:val="left"/>
      <w:pPr>
        <w:ind w:left="4128" w:hanging="360"/>
      </w:pPr>
      <w:rPr>
        <w:rFonts w:hint="default"/>
        <w:lang w:val="de-DE" w:eastAsia="en-US" w:bidi="ar-SA"/>
      </w:rPr>
    </w:lvl>
    <w:lvl w:ilvl="5" w:tplc="FFFFFFFF">
      <w:numFmt w:val="bullet"/>
      <w:lvlText w:val="•"/>
      <w:lvlJc w:val="left"/>
      <w:pPr>
        <w:ind w:left="4985" w:hanging="360"/>
      </w:pPr>
      <w:rPr>
        <w:rFonts w:hint="default"/>
        <w:lang w:val="de-DE" w:eastAsia="en-US" w:bidi="ar-SA"/>
      </w:rPr>
    </w:lvl>
    <w:lvl w:ilvl="6" w:tplc="FFFFFFFF">
      <w:numFmt w:val="bullet"/>
      <w:lvlText w:val="•"/>
      <w:lvlJc w:val="left"/>
      <w:pPr>
        <w:ind w:left="5841" w:hanging="360"/>
      </w:pPr>
      <w:rPr>
        <w:rFonts w:hint="default"/>
        <w:lang w:val="de-DE" w:eastAsia="en-US" w:bidi="ar-SA"/>
      </w:rPr>
    </w:lvl>
    <w:lvl w:ilvl="7" w:tplc="FFFFFFFF">
      <w:numFmt w:val="bullet"/>
      <w:lvlText w:val="•"/>
      <w:lvlJc w:val="left"/>
      <w:pPr>
        <w:ind w:left="6697" w:hanging="360"/>
      </w:pPr>
      <w:rPr>
        <w:rFonts w:hint="default"/>
        <w:lang w:val="de-DE" w:eastAsia="en-US" w:bidi="ar-SA"/>
      </w:rPr>
    </w:lvl>
    <w:lvl w:ilvl="8" w:tplc="FFFFFFFF">
      <w:numFmt w:val="bullet"/>
      <w:lvlText w:val="•"/>
      <w:lvlJc w:val="left"/>
      <w:pPr>
        <w:ind w:left="7553" w:hanging="360"/>
      </w:pPr>
      <w:rPr>
        <w:rFonts w:hint="default"/>
        <w:lang w:val="de-DE" w:eastAsia="en-US" w:bidi="ar-SA"/>
      </w:rPr>
    </w:lvl>
  </w:abstractNum>
  <w:abstractNum w:abstractNumId="6" w15:restartNumberingAfterBreak="0">
    <w:nsid w:val="252B215C"/>
    <w:multiLevelType w:val="hybridMultilevel"/>
    <w:tmpl w:val="1E82E1CC"/>
    <w:lvl w:ilvl="0" w:tplc="6738349E">
      <w:numFmt w:val="bullet"/>
      <w:lvlText w:val="•"/>
      <w:lvlJc w:val="left"/>
      <w:pPr>
        <w:ind w:left="1068" w:hanging="708"/>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A924C62"/>
    <w:multiLevelType w:val="hybridMultilevel"/>
    <w:tmpl w:val="ACD60EB8"/>
    <w:lvl w:ilvl="0" w:tplc="FFFFFFFF">
      <w:numFmt w:val="bullet"/>
      <w:lvlText w:val="-"/>
      <w:lvlJc w:val="left"/>
      <w:pPr>
        <w:ind w:left="836" w:hanging="360"/>
      </w:pPr>
      <w:rPr>
        <w:rFonts w:ascii="Calibri" w:eastAsia="Calibri" w:hAnsi="Calibri" w:cs="Calibri" w:hint="default"/>
        <w:b w:val="0"/>
        <w:bCs w:val="0"/>
        <w:i w:val="0"/>
        <w:iCs w:val="0"/>
        <w:spacing w:val="0"/>
        <w:w w:val="100"/>
        <w:sz w:val="22"/>
        <w:szCs w:val="22"/>
        <w:lang w:val="de-DE" w:eastAsia="en-US" w:bidi="ar-SA"/>
      </w:rPr>
    </w:lvl>
    <w:lvl w:ilvl="1" w:tplc="A2E25D5C">
      <w:numFmt w:val="bullet"/>
      <w:lvlText w:val="-"/>
      <w:lvlJc w:val="left"/>
      <w:pPr>
        <w:ind w:left="1556" w:hanging="360"/>
      </w:pPr>
      <w:rPr>
        <w:rFonts w:ascii="Calibri" w:eastAsia="Calibri" w:hAnsi="Calibri" w:cs="Calibri" w:hint="default"/>
        <w:b w:val="0"/>
        <w:bCs w:val="0"/>
        <w:i w:val="0"/>
        <w:iCs w:val="0"/>
        <w:spacing w:val="0"/>
        <w:w w:val="100"/>
        <w:sz w:val="22"/>
        <w:szCs w:val="22"/>
        <w:lang w:val="de-DE" w:eastAsia="en-US" w:bidi="ar-SA"/>
      </w:rPr>
    </w:lvl>
    <w:lvl w:ilvl="2" w:tplc="FFFFFFFF">
      <w:numFmt w:val="bullet"/>
      <w:lvlText w:val="•"/>
      <w:lvlJc w:val="left"/>
      <w:pPr>
        <w:ind w:left="2416" w:hanging="360"/>
      </w:pPr>
      <w:rPr>
        <w:rFonts w:hint="default"/>
        <w:lang w:val="de-DE" w:eastAsia="en-US" w:bidi="ar-SA"/>
      </w:rPr>
    </w:lvl>
    <w:lvl w:ilvl="3" w:tplc="FFFFFFFF">
      <w:numFmt w:val="bullet"/>
      <w:lvlText w:val="•"/>
      <w:lvlJc w:val="left"/>
      <w:pPr>
        <w:ind w:left="3272" w:hanging="360"/>
      </w:pPr>
      <w:rPr>
        <w:rFonts w:hint="default"/>
        <w:lang w:val="de-DE" w:eastAsia="en-US" w:bidi="ar-SA"/>
      </w:rPr>
    </w:lvl>
    <w:lvl w:ilvl="4" w:tplc="FFFFFFFF">
      <w:numFmt w:val="bullet"/>
      <w:lvlText w:val="•"/>
      <w:lvlJc w:val="left"/>
      <w:pPr>
        <w:ind w:left="4128" w:hanging="360"/>
      </w:pPr>
      <w:rPr>
        <w:rFonts w:hint="default"/>
        <w:lang w:val="de-DE" w:eastAsia="en-US" w:bidi="ar-SA"/>
      </w:rPr>
    </w:lvl>
    <w:lvl w:ilvl="5" w:tplc="FFFFFFFF">
      <w:numFmt w:val="bullet"/>
      <w:lvlText w:val="•"/>
      <w:lvlJc w:val="left"/>
      <w:pPr>
        <w:ind w:left="4985" w:hanging="360"/>
      </w:pPr>
      <w:rPr>
        <w:rFonts w:hint="default"/>
        <w:lang w:val="de-DE" w:eastAsia="en-US" w:bidi="ar-SA"/>
      </w:rPr>
    </w:lvl>
    <w:lvl w:ilvl="6" w:tplc="FFFFFFFF">
      <w:numFmt w:val="bullet"/>
      <w:lvlText w:val="•"/>
      <w:lvlJc w:val="left"/>
      <w:pPr>
        <w:ind w:left="5841" w:hanging="360"/>
      </w:pPr>
      <w:rPr>
        <w:rFonts w:hint="default"/>
        <w:lang w:val="de-DE" w:eastAsia="en-US" w:bidi="ar-SA"/>
      </w:rPr>
    </w:lvl>
    <w:lvl w:ilvl="7" w:tplc="FFFFFFFF">
      <w:numFmt w:val="bullet"/>
      <w:lvlText w:val="•"/>
      <w:lvlJc w:val="left"/>
      <w:pPr>
        <w:ind w:left="6697" w:hanging="360"/>
      </w:pPr>
      <w:rPr>
        <w:rFonts w:hint="default"/>
        <w:lang w:val="de-DE" w:eastAsia="en-US" w:bidi="ar-SA"/>
      </w:rPr>
    </w:lvl>
    <w:lvl w:ilvl="8" w:tplc="FFFFFFFF">
      <w:numFmt w:val="bullet"/>
      <w:lvlText w:val="•"/>
      <w:lvlJc w:val="left"/>
      <w:pPr>
        <w:ind w:left="7553" w:hanging="360"/>
      </w:pPr>
      <w:rPr>
        <w:rFonts w:hint="default"/>
        <w:lang w:val="de-DE" w:eastAsia="en-US" w:bidi="ar-SA"/>
      </w:rPr>
    </w:lvl>
  </w:abstractNum>
  <w:abstractNum w:abstractNumId="8" w15:restartNumberingAfterBreak="0">
    <w:nsid w:val="31CF0226"/>
    <w:multiLevelType w:val="hybridMultilevel"/>
    <w:tmpl w:val="3A4A835A"/>
    <w:lvl w:ilvl="0" w:tplc="04070001">
      <w:start w:val="1"/>
      <w:numFmt w:val="bullet"/>
      <w:lvlText w:val=""/>
      <w:lvlJc w:val="left"/>
      <w:pPr>
        <w:ind w:left="836" w:hanging="360"/>
      </w:pPr>
      <w:rPr>
        <w:rFonts w:ascii="Symbol" w:hAnsi="Symbol" w:hint="default"/>
        <w:b w:val="0"/>
        <w:bCs w:val="0"/>
        <w:i w:val="0"/>
        <w:iCs w:val="0"/>
        <w:spacing w:val="0"/>
        <w:w w:val="100"/>
        <w:sz w:val="22"/>
        <w:szCs w:val="22"/>
        <w:lang w:val="de-DE" w:eastAsia="en-US" w:bidi="ar-SA"/>
      </w:rPr>
    </w:lvl>
    <w:lvl w:ilvl="1" w:tplc="FFFFFFFF">
      <w:start w:val="1"/>
      <w:numFmt w:val="decimal"/>
      <w:lvlText w:val="%2."/>
      <w:lvlJc w:val="left"/>
      <w:pPr>
        <w:ind w:left="1556" w:hanging="360"/>
      </w:pPr>
      <w:rPr>
        <w:rFonts w:ascii="Frutiger LT Com 45 Light" w:eastAsia="Frutiger LT Com 45 Light" w:hAnsi="Frutiger LT Com 45 Light" w:cs="Frutiger LT Com 45 Light" w:hint="default"/>
        <w:b w:val="0"/>
        <w:bCs w:val="0"/>
        <w:i w:val="0"/>
        <w:iCs w:val="0"/>
        <w:spacing w:val="-1"/>
        <w:w w:val="100"/>
        <w:sz w:val="22"/>
        <w:szCs w:val="22"/>
        <w:lang w:val="de-DE" w:eastAsia="en-US" w:bidi="ar-SA"/>
      </w:rPr>
    </w:lvl>
    <w:lvl w:ilvl="2" w:tplc="FFFFFFFF">
      <w:numFmt w:val="bullet"/>
      <w:lvlText w:val="•"/>
      <w:lvlJc w:val="left"/>
      <w:pPr>
        <w:ind w:left="2416" w:hanging="360"/>
      </w:pPr>
      <w:rPr>
        <w:rFonts w:hint="default"/>
        <w:lang w:val="de-DE" w:eastAsia="en-US" w:bidi="ar-SA"/>
      </w:rPr>
    </w:lvl>
    <w:lvl w:ilvl="3" w:tplc="FFFFFFFF">
      <w:numFmt w:val="bullet"/>
      <w:lvlText w:val="•"/>
      <w:lvlJc w:val="left"/>
      <w:pPr>
        <w:ind w:left="3272" w:hanging="360"/>
      </w:pPr>
      <w:rPr>
        <w:rFonts w:hint="default"/>
        <w:lang w:val="de-DE" w:eastAsia="en-US" w:bidi="ar-SA"/>
      </w:rPr>
    </w:lvl>
    <w:lvl w:ilvl="4" w:tplc="FFFFFFFF">
      <w:numFmt w:val="bullet"/>
      <w:lvlText w:val="•"/>
      <w:lvlJc w:val="left"/>
      <w:pPr>
        <w:ind w:left="4128" w:hanging="360"/>
      </w:pPr>
      <w:rPr>
        <w:rFonts w:hint="default"/>
        <w:lang w:val="de-DE" w:eastAsia="en-US" w:bidi="ar-SA"/>
      </w:rPr>
    </w:lvl>
    <w:lvl w:ilvl="5" w:tplc="FFFFFFFF">
      <w:numFmt w:val="bullet"/>
      <w:lvlText w:val="•"/>
      <w:lvlJc w:val="left"/>
      <w:pPr>
        <w:ind w:left="4985" w:hanging="360"/>
      </w:pPr>
      <w:rPr>
        <w:rFonts w:hint="default"/>
        <w:lang w:val="de-DE" w:eastAsia="en-US" w:bidi="ar-SA"/>
      </w:rPr>
    </w:lvl>
    <w:lvl w:ilvl="6" w:tplc="FFFFFFFF">
      <w:numFmt w:val="bullet"/>
      <w:lvlText w:val="•"/>
      <w:lvlJc w:val="left"/>
      <w:pPr>
        <w:ind w:left="5841" w:hanging="360"/>
      </w:pPr>
      <w:rPr>
        <w:rFonts w:hint="default"/>
        <w:lang w:val="de-DE" w:eastAsia="en-US" w:bidi="ar-SA"/>
      </w:rPr>
    </w:lvl>
    <w:lvl w:ilvl="7" w:tplc="FFFFFFFF">
      <w:numFmt w:val="bullet"/>
      <w:lvlText w:val="•"/>
      <w:lvlJc w:val="left"/>
      <w:pPr>
        <w:ind w:left="6697" w:hanging="360"/>
      </w:pPr>
      <w:rPr>
        <w:rFonts w:hint="default"/>
        <w:lang w:val="de-DE" w:eastAsia="en-US" w:bidi="ar-SA"/>
      </w:rPr>
    </w:lvl>
    <w:lvl w:ilvl="8" w:tplc="FFFFFFFF">
      <w:numFmt w:val="bullet"/>
      <w:lvlText w:val="•"/>
      <w:lvlJc w:val="left"/>
      <w:pPr>
        <w:ind w:left="7553" w:hanging="360"/>
      </w:pPr>
      <w:rPr>
        <w:rFonts w:hint="default"/>
        <w:lang w:val="de-DE" w:eastAsia="en-US" w:bidi="ar-SA"/>
      </w:rPr>
    </w:lvl>
  </w:abstractNum>
  <w:abstractNum w:abstractNumId="9" w15:restartNumberingAfterBreak="0">
    <w:nsid w:val="323547D2"/>
    <w:multiLevelType w:val="hybridMultilevel"/>
    <w:tmpl w:val="9E5CA714"/>
    <w:lvl w:ilvl="0" w:tplc="04070001">
      <w:start w:val="1"/>
      <w:numFmt w:val="bullet"/>
      <w:lvlText w:val=""/>
      <w:lvlJc w:val="left"/>
      <w:pPr>
        <w:ind w:left="836" w:hanging="360"/>
      </w:pPr>
      <w:rPr>
        <w:rFonts w:ascii="Symbol" w:hAnsi="Symbol" w:hint="default"/>
        <w:b w:val="0"/>
        <w:bCs w:val="0"/>
        <w:i w:val="0"/>
        <w:iCs w:val="0"/>
        <w:spacing w:val="0"/>
        <w:w w:val="100"/>
        <w:sz w:val="22"/>
        <w:szCs w:val="22"/>
        <w:lang w:val="de-DE" w:eastAsia="en-US" w:bidi="ar-SA"/>
      </w:rPr>
    </w:lvl>
    <w:lvl w:ilvl="1" w:tplc="FFFFFFFF">
      <w:start w:val="1"/>
      <w:numFmt w:val="decimal"/>
      <w:lvlText w:val="%2."/>
      <w:lvlJc w:val="left"/>
      <w:pPr>
        <w:ind w:left="1556" w:hanging="360"/>
      </w:pPr>
      <w:rPr>
        <w:rFonts w:ascii="Frutiger LT Com 45 Light" w:eastAsia="Frutiger LT Com 45 Light" w:hAnsi="Frutiger LT Com 45 Light" w:cs="Frutiger LT Com 45 Light" w:hint="default"/>
        <w:b w:val="0"/>
        <w:bCs w:val="0"/>
        <w:i w:val="0"/>
        <w:iCs w:val="0"/>
        <w:spacing w:val="-1"/>
        <w:w w:val="100"/>
        <w:sz w:val="22"/>
        <w:szCs w:val="22"/>
        <w:lang w:val="de-DE" w:eastAsia="en-US" w:bidi="ar-SA"/>
      </w:rPr>
    </w:lvl>
    <w:lvl w:ilvl="2" w:tplc="FFFFFFFF">
      <w:numFmt w:val="bullet"/>
      <w:lvlText w:val="•"/>
      <w:lvlJc w:val="left"/>
      <w:pPr>
        <w:ind w:left="2416" w:hanging="360"/>
      </w:pPr>
      <w:rPr>
        <w:rFonts w:hint="default"/>
        <w:lang w:val="de-DE" w:eastAsia="en-US" w:bidi="ar-SA"/>
      </w:rPr>
    </w:lvl>
    <w:lvl w:ilvl="3" w:tplc="FFFFFFFF">
      <w:numFmt w:val="bullet"/>
      <w:lvlText w:val="•"/>
      <w:lvlJc w:val="left"/>
      <w:pPr>
        <w:ind w:left="3272" w:hanging="360"/>
      </w:pPr>
      <w:rPr>
        <w:rFonts w:hint="default"/>
        <w:lang w:val="de-DE" w:eastAsia="en-US" w:bidi="ar-SA"/>
      </w:rPr>
    </w:lvl>
    <w:lvl w:ilvl="4" w:tplc="FFFFFFFF">
      <w:numFmt w:val="bullet"/>
      <w:lvlText w:val="•"/>
      <w:lvlJc w:val="left"/>
      <w:pPr>
        <w:ind w:left="4128" w:hanging="360"/>
      </w:pPr>
      <w:rPr>
        <w:rFonts w:hint="default"/>
        <w:lang w:val="de-DE" w:eastAsia="en-US" w:bidi="ar-SA"/>
      </w:rPr>
    </w:lvl>
    <w:lvl w:ilvl="5" w:tplc="FFFFFFFF">
      <w:numFmt w:val="bullet"/>
      <w:lvlText w:val="•"/>
      <w:lvlJc w:val="left"/>
      <w:pPr>
        <w:ind w:left="4985" w:hanging="360"/>
      </w:pPr>
      <w:rPr>
        <w:rFonts w:hint="default"/>
        <w:lang w:val="de-DE" w:eastAsia="en-US" w:bidi="ar-SA"/>
      </w:rPr>
    </w:lvl>
    <w:lvl w:ilvl="6" w:tplc="FFFFFFFF">
      <w:numFmt w:val="bullet"/>
      <w:lvlText w:val="•"/>
      <w:lvlJc w:val="left"/>
      <w:pPr>
        <w:ind w:left="5841" w:hanging="360"/>
      </w:pPr>
      <w:rPr>
        <w:rFonts w:hint="default"/>
        <w:lang w:val="de-DE" w:eastAsia="en-US" w:bidi="ar-SA"/>
      </w:rPr>
    </w:lvl>
    <w:lvl w:ilvl="7" w:tplc="FFFFFFFF">
      <w:numFmt w:val="bullet"/>
      <w:lvlText w:val="•"/>
      <w:lvlJc w:val="left"/>
      <w:pPr>
        <w:ind w:left="6697" w:hanging="360"/>
      </w:pPr>
      <w:rPr>
        <w:rFonts w:hint="default"/>
        <w:lang w:val="de-DE" w:eastAsia="en-US" w:bidi="ar-SA"/>
      </w:rPr>
    </w:lvl>
    <w:lvl w:ilvl="8" w:tplc="FFFFFFFF">
      <w:numFmt w:val="bullet"/>
      <w:lvlText w:val="•"/>
      <w:lvlJc w:val="left"/>
      <w:pPr>
        <w:ind w:left="7553" w:hanging="360"/>
      </w:pPr>
      <w:rPr>
        <w:rFonts w:hint="default"/>
        <w:lang w:val="de-DE" w:eastAsia="en-US" w:bidi="ar-SA"/>
      </w:rPr>
    </w:lvl>
  </w:abstractNum>
  <w:abstractNum w:abstractNumId="10" w15:restartNumberingAfterBreak="0">
    <w:nsid w:val="3A6D30A2"/>
    <w:multiLevelType w:val="hybridMultilevel"/>
    <w:tmpl w:val="EED04386"/>
    <w:lvl w:ilvl="0" w:tplc="04070001">
      <w:start w:val="1"/>
      <w:numFmt w:val="bullet"/>
      <w:lvlText w:val=""/>
      <w:lvlJc w:val="left"/>
      <w:pPr>
        <w:ind w:left="836" w:hanging="360"/>
      </w:pPr>
      <w:rPr>
        <w:rFonts w:ascii="Symbol" w:hAnsi="Symbol" w:hint="default"/>
        <w:b w:val="0"/>
        <w:bCs w:val="0"/>
        <w:i w:val="0"/>
        <w:iCs w:val="0"/>
        <w:spacing w:val="0"/>
        <w:w w:val="100"/>
        <w:sz w:val="22"/>
        <w:szCs w:val="22"/>
        <w:lang w:val="de-DE" w:eastAsia="en-US" w:bidi="ar-SA"/>
      </w:rPr>
    </w:lvl>
    <w:lvl w:ilvl="1" w:tplc="FFFFFFFF">
      <w:numFmt w:val="bullet"/>
      <w:lvlText w:val="-"/>
      <w:lvlJc w:val="left"/>
      <w:pPr>
        <w:ind w:left="1556" w:hanging="360"/>
      </w:pPr>
      <w:rPr>
        <w:rFonts w:ascii="Calibri" w:eastAsia="Calibri" w:hAnsi="Calibri" w:cs="Calibri" w:hint="default"/>
        <w:b w:val="0"/>
        <w:bCs w:val="0"/>
        <w:i w:val="0"/>
        <w:iCs w:val="0"/>
        <w:spacing w:val="0"/>
        <w:w w:val="100"/>
        <w:sz w:val="22"/>
        <w:szCs w:val="22"/>
        <w:lang w:val="de-DE" w:eastAsia="en-US" w:bidi="ar-SA"/>
      </w:rPr>
    </w:lvl>
    <w:lvl w:ilvl="2" w:tplc="FFFFFFFF">
      <w:numFmt w:val="bullet"/>
      <w:lvlText w:val="•"/>
      <w:lvlJc w:val="left"/>
      <w:pPr>
        <w:ind w:left="2416" w:hanging="360"/>
      </w:pPr>
      <w:rPr>
        <w:rFonts w:hint="default"/>
        <w:lang w:val="de-DE" w:eastAsia="en-US" w:bidi="ar-SA"/>
      </w:rPr>
    </w:lvl>
    <w:lvl w:ilvl="3" w:tplc="FFFFFFFF">
      <w:numFmt w:val="bullet"/>
      <w:lvlText w:val="•"/>
      <w:lvlJc w:val="left"/>
      <w:pPr>
        <w:ind w:left="3272" w:hanging="360"/>
      </w:pPr>
      <w:rPr>
        <w:rFonts w:hint="default"/>
        <w:lang w:val="de-DE" w:eastAsia="en-US" w:bidi="ar-SA"/>
      </w:rPr>
    </w:lvl>
    <w:lvl w:ilvl="4" w:tplc="FFFFFFFF">
      <w:numFmt w:val="bullet"/>
      <w:lvlText w:val="•"/>
      <w:lvlJc w:val="left"/>
      <w:pPr>
        <w:ind w:left="4128" w:hanging="360"/>
      </w:pPr>
      <w:rPr>
        <w:rFonts w:hint="default"/>
        <w:lang w:val="de-DE" w:eastAsia="en-US" w:bidi="ar-SA"/>
      </w:rPr>
    </w:lvl>
    <w:lvl w:ilvl="5" w:tplc="FFFFFFFF">
      <w:numFmt w:val="bullet"/>
      <w:lvlText w:val="•"/>
      <w:lvlJc w:val="left"/>
      <w:pPr>
        <w:ind w:left="4985" w:hanging="360"/>
      </w:pPr>
      <w:rPr>
        <w:rFonts w:hint="default"/>
        <w:lang w:val="de-DE" w:eastAsia="en-US" w:bidi="ar-SA"/>
      </w:rPr>
    </w:lvl>
    <w:lvl w:ilvl="6" w:tplc="FFFFFFFF">
      <w:numFmt w:val="bullet"/>
      <w:lvlText w:val="•"/>
      <w:lvlJc w:val="left"/>
      <w:pPr>
        <w:ind w:left="5841" w:hanging="360"/>
      </w:pPr>
      <w:rPr>
        <w:rFonts w:hint="default"/>
        <w:lang w:val="de-DE" w:eastAsia="en-US" w:bidi="ar-SA"/>
      </w:rPr>
    </w:lvl>
    <w:lvl w:ilvl="7" w:tplc="FFFFFFFF">
      <w:numFmt w:val="bullet"/>
      <w:lvlText w:val="•"/>
      <w:lvlJc w:val="left"/>
      <w:pPr>
        <w:ind w:left="6697" w:hanging="360"/>
      </w:pPr>
      <w:rPr>
        <w:rFonts w:hint="default"/>
        <w:lang w:val="de-DE" w:eastAsia="en-US" w:bidi="ar-SA"/>
      </w:rPr>
    </w:lvl>
    <w:lvl w:ilvl="8" w:tplc="FFFFFFFF">
      <w:numFmt w:val="bullet"/>
      <w:lvlText w:val="•"/>
      <w:lvlJc w:val="left"/>
      <w:pPr>
        <w:ind w:left="7553" w:hanging="360"/>
      </w:pPr>
      <w:rPr>
        <w:rFonts w:hint="default"/>
        <w:lang w:val="de-DE" w:eastAsia="en-US" w:bidi="ar-SA"/>
      </w:rPr>
    </w:lvl>
  </w:abstractNum>
  <w:abstractNum w:abstractNumId="11" w15:restartNumberingAfterBreak="0">
    <w:nsid w:val="3EE93714"/>
    <w:multiLevelType w:val="multilevel"/>
    <w:tmpl w:val="6B9472A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050626C"/>
    <w:multiLevelType w:val="hybridMultilevel"/>
    <w:tmpl w:val="032CE97C"/>
    <w:lvl w:ilvl="0" w:tplc="04070001">
      <w:start w:val="1"/>
      <w:numFmt w:val="bullet"/>
      <w:lvlText w:val=""/>
      <w:lvlJc w:val="left"/>
      <w:pPr>
        <w:ind w:left="836" w:hanging="360"/>
      </w:pPr>
      <w:rPr>
        <w:rFonts w:ascii="Symbol" w:hAnsi="Symbol" w:hint="default"/>
        <w:b w:val="0"/>
        <w:bCs w:val="0"/>
        <w:i w:val="0"/>
        <w:iCs w:val="0"/>
        <w:spacing w:val="0"/>
        <w:w w:val="100"/>
        <w:sz w:val="22"/>
        <w:szCs w:val="22"/>
        <w:lang w:val="de-DE" w:eastAsia="en-US" w:bidi="ar-SA"/>
      </w:rPr>
    </w:lvl>
    <w:lvl w:ilvl="1" w:tplc="FFFFFFFF">
      <w:numFmt w:val="bullet"/>
      <w:lvlText w:val="-"/>
      <w:lvlJc w:val="left"/>
      <w:pPr>
        <w:ind w:left="1556" w:hanging="360"/>
      </w:pPr>
      <w:rPr>
        <w:rFonts w:ascii="Calibri" w:eastAsia="Calibri" w:hAnsi="Calibri" w:cs="Calibri" w:hint="default"/>
        <w:b w:val="0"/>
        <w:bCs w:val="0"/>
        <w:i w:val="0"/>
        <w:iCs w:val="0"/>
        <w:spacing w:val="0"/>
        <w:w w:val="100"/>
        <w:sz w:val="22"/>
        <w:szCs w:val="22"/>
        <w:lang w:val="de-DE" w:eastAsia="en-US" w:bidi="ar-SA"/>
      </w:rPr>
    </w:lvl>
    <w:lvl w:ilvl="2" w:tplc="FFFFFFFF">
      <w:numFmt w:val="bullet"/>
      <w:lvlText w:val="•"/>
      <w:lvlJc w:val="left"/>
      <w:pPr>
        <w:ind w:left="2416" w:hanging="360"/>
      </w:pPr>
      <w:rPr>
        <w:rFonts w:hint="default"/>
        <w:lang w:val="de-DE" w:eastAsia="en-US" w:bidi="ar-SA"/>
      </w:rPr>
    </w:lvl>
    <w:lvl w:ilvl="3" w:tplc="FFFFFFFF">
      <w:numFmt w:val="bullet"/>
      <w:lvlText w:val="•"/>
      <w:lvlJc w:val="left"/>
      <w:pPr>
        <w:ind w:left="3272" w:hanging="360"/>
      </w:pPr>
      <w:rPr>
        <w:rFonts w:hint="default"/>
        <w:lang w:val="de-DE" w:eastAsia="en-US" w:bidi="ar-SA"/>
      </w:rPr>
    </w:lvl>
    <w:lvl w:ilvl="4" w:tplc="FFFFFFFF">
      <w:numFmt w:val="bullet"/>
      <w:lvlText w:val="•"/>
      <w:lvlJc w:val="left"/>
      <w:pPr>
        <w:ind w:left="4128" w:hanging="360"/>
      </w:pPr>
      <w:rPr>
        <w:rFonts w:hint="default"/>
        <w:lang w:val="de-DE" w:eastAsia="en-US" w:bidi="ar-SA"/>
      </w:rPr>
    </w:lvl>
    <w:lvl w:ilvl="5" w:tplc="FFFFFFFF">
      <w:numFmt w:val="bullet"/>
      <w:lvlText w:val="•"/>
      <w:lvlJc w:val="left"/>
      <w:pPr>
        <w:ind w:left="4985" w:hanging="360"/>
      </w:pPr>
      <w:rPr>
        <w:rFonts w:hint="default"/>
        <w:lang w:val="de-DE" w:eastAsia="en-US" w:bidi="ar-SA"/>
      </w:rPr>
    </w:lvl>
    <w:lvl w:ilvl="6" w:tplc="FFFFFFFF">
      <w:numFmt w:val="bullet"/>
      <w:lvlText w:val="•"/>
      <w:lvlJc w:val="left"/>
      <w:pPr>
        <w:ind w:left="5841" w:hanging="360"/>
      </w:pPr>
      <w:rPr>
        <w:rFonts w:hint="default"/>
        <w:lang w:val="de-DE" w:eastAsia="en-US" w:bidi="ar-SA"/>
      </w:rPr>
    </w:lvl>
    <w:lvl w:ilvl="7" w:tplc="FFFFFFFF">
      <w:numFmt w:val="bullet"/>
      <w:lvlText w:val="•"/>
      <w:lvlJc w:val="left"/>
      <w:pPr>
        <w:ind w:left="6697" w:hanging="360"/>
      </w:pPr>
      <w:rPr>
        <w:rFonts w:hint="default"/>
        <w:lang w:val="de-DE" w:eastAsia="en-US" w:bidi="ar-SA"/>
      </w:rPr>
    </w:lvl>
    <w:lvl w:ilvl="8" w:tplc="FFFFFFFF">
      <w:numFmt w:val="bullet"/>
      <w:lvlText w:val="•"/>
      <w:lvlJc w:val="left"/>
      <w:pPr>
        <w:ind w:left="7553" w:hanging="360"/>
      </w:pPr>
      <w:rPr>
        <w:rFonts w:hint="default"/>
        <w:lang w:val="de-DE" w:eastAsia="en-US" w:bidi="ar-SA"/>
      </w:rPr>
    </w:lvl>
  </w:abstractNum>
  <w:abstractNum w:abstractNumId="13" w15:restartNumberingAfterBreak="0">
    <w:nsid w:val="65147FDC"/>
    <w:multiLevelType w:val="multilevel"/>
    <w:tmpl w:val="C31465B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8682B45"/>
    <w:multiLevelType w:val="hybridMultilevel"/>
    <w:tmpl w:val="481CED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8D80626"/>
    <w:multiLevelType w:val="hybridMultilevel"/>
    <w:tmpl w:val="3A5AF6AE"/>
    <w:lvl w:ilvl="0" w:tplc="04070001">
      <w:start w:val="1"/>
      <w:numFmt w:val="bullet"/>
      <w:lvlText w:val=""/>
      <w:lvlJc w:val="left"/>
      <w:pPr>
        <w:ind w:left="836" w:hanging="360"/>
      </w:pPr>
      <w:rPr>
        <w:rFonts w:ascii="Symbol" w:hAnsi="Symbol" w:hint="default"/>
        <w:b w:val="0"/>
        <w:bCs w:val="0"/>
        <w:i w:val="0"/>
        <w:iCs w:val="0"/>
        <w:spacing w:val="0"/>
        <w:w w:val="100"/>
        <w:sz w:val="22"/>
        <w:szCs w:val="22"/>
        <w:lang w:val="de-DE" w:eastAsia="en-US" w:bidi="ar-SA"/>
      </w:rPr>
    </w:lvl>
    <w:lvl w:ilvl="1" w:tplc="FFFFFFFF">
      <w:numFmt w:val="bullet"/>
      <w:lvlText w:val="-"/>
      <w:lvlJc w:val="left"/>
      <w:pPr>
        <w:ind w:left="1556" w:hanging="360"/>
      </w:pPr>
      <w:rPr>
        <w:rFonts w:ascii="Calibri" w:eastAsia="Calibri" w:hAnsi="Calibri" w:cs="Calibri" w:hint="default"/>
        <w:b w:val="0"/>
        <w:bCs w:val="0"/>
        <w:i w:val="0"/>
        <w:iCs w:val="0"/>
        <w:spacing w:val="0"/>
        <w:w w:val="100"/>
        <w:sz w:val="22"/>
        <w:szCs w:val="22"/>
        <w:lang w:val="de-DE" w:eastAsia="en-US" w:bidi="ar-SA"/>
      </w:rPr>
    </w:lvl>
    <w:lvl w:ilvl="2" w:tplc="FFFFFFFF">
      <w:numFmt w:val="bullet"/>
      <w:lvlText w:val="•"/>
      <w:lvlJc w:val="left"/>
      <w:pPr>
        <w:ind w:left="2416" w:hanging="360"/>
      </w:pPr>
      <w:rPr>
        <w:rFonts w:hint="default"/>
        <w:lang w:val="de-DE" w:eastAsia="en-US" w:bidi="ar-SA"/>
      </w:rPr>
    </w:lvl>
    <w:lvl w:ilvl="3" w:tplc="FFFFFFFF">
      <w:numFmt w:val="bullet"/>
      <w:lvlText w:val="•"/>
      <w:lvlJc w:val="left"/>
      <w:pPr>
        <w:ind w:left="3272" w:hanging="360"/>
      </w:pPr>
      <w:rPr>
        <w:rFonts w:hint="default"/>
        <w:lang w:val="de-DE" w:eastAsia="en-US" w:bidi="ar-SA"/>
      </w:rPr>
    </w:lvl>
    <w:lvl w:ilvl="4" w:tplc="FFFFFFFF">
      <w:numFmt w:val="bullet"/>
      <w:lvlText w:val="•"/>
      <w:lvlJc w:val="left"/>
      <w:pPr>
        <w:ind w:left="4128" w:hanging="360"/>
      </w:pPr>
      <w:rPr>
        <w:rFonts w:hint="default"/>
        <w:lang w:val="de-DE" w:eastAsia="en-US" w:bidi="ar-SA"/>
      </w:rPr>
    </w:lvl>
    <w:lvl w:ilvl="5" w:tplc="FFFFFFFF">
      <w:numFmt w:val="bullet"/>
      <w:lvlText w:val="•"/>
      <w:lvlJc w:val="left"/>
      <w:pPr>
        <w:ind w:left="4985" w:hanging="360"/>
      </w:pPr>
      <w:rPr>
        <w:rFonts w:hint="default"/>
        <w:lang w:val="de-DE" w:eastAsia="en-US" w:bidi="ar-SA"/>
      </w:rPr>
    </w:lvl>
    <w:lvl w:ilvl="6" w:tplc="FFFFFFFF">
      <w:numFmt w:val="bullet"/>
      <w:lvlText w:val="•"/>
      <w:lvlJc w:val="left"/>
      <w:pPr>
        <w:ind w:left="5841" w:hanging="360"/>
      </w:pPr>
      <w:rPr>
        <w:rFonts w:hint="default"/>
        <w:lang w:val="de-DE" w:eastAsia="en-US" w:bidi="ar-SA"/>
      </w:rPr>
    </w:lvl>
    <w:lvl w:ilvl="7" w:tplc="FFFFFFFF">
      <w:numFmt w:val="bullet"/>
      <w:lvlText w:val="•"/>
      <w:lvlJc w:val="left"/>
      <w:pPr>
        <w:ind w:left="6697" w:hanging="360"/>
      </w:pPr>
      <w:rPr>
        <w:rFonts w:hint="default"/>
        <w:lang w:val="de-DE" w:eastAsia="en-US" w:bidi="ar-SA"/>
      </w:rPr>
    </w:lvl>
    <w:lvl w:ilvl="8" w:tplc="FFFFFFFF">
      <w:numFmt w:val="bullet"/>
      <w:lvlText w:val="•"/>
      <w:lvlJc w:val="left"/>
      <w:pPr>
        <w:ind w:left="7553" w:hanging="360"/>
      </w:pPr>
      <w:rPr>
        <w:rFonts w:hint="default"/>
        <w:lang w:val="de-DE" w:eastAsia="en-US" w:bidi="ar-SA"/>
      </w:rPr>
    </w:lvl>
  </w:abstractNum>
  <w:abstractNum w:abstractNumId="16" w15:restartNumberingAfterBreak="0">
    <w:nsid w:val="693A10AA"/>
    <w:multiLevelType w:val="hybridMultilevel"/>
    <w:tmpl w:val="CAE40F88"/>
    <w:lvl w:ilvl="0" w:tplc="04070001">
      <w:start w:val="1"/>
      <w:numFmt w:val="bullet"/>
      <w:lvlText w:val=""/>
      <w:lvlJc w:val="left"/>
      <w:pPr>
        <w:ind w:left="836" w:hanging="360"/>
      </w:pPr>
      <w:rPr>
        <w:rFonts w:ascii="Symbol" w:hAnsi="Symbol" w:hint="default"/>
        <w:b w:val="0"/>
        <w:bCs w:val="0"/>
        <w:i w:val="0"/>
        <w:iCs w:val="0"/>
        <w:spacing w:val="0"/>
        <w:w w:val="100"/>
        <w:sz w:val="22"/>
        <w:szCs w:val="22"/>
        <w:lang w:val="de-DE" w:eastAsia="en-US" w:bidi="ar-SA"/>
      </w:rPr>
    </w:lvl>
    <w:lvl w:ilvl="1" w:tplc="FFFFFFFF">
      <w:numFmt w:val="bullet"/>
      <w:lvlText w:val="-"/>
      <w:lvlJc w:val="left"/>
      <w:pPr>
        <w:ind w:left="1556" w:hanging="360"/>
      </w:pPr>
      <w:rPr>
        <w:rFonts w:ascii="Calibri" w:eastAsia="Calibri" w:hAnsi="Calibri" w:cs="Calibri" w:hint="default"/>
        <w:b w:val="0"/>
        <w:bCs w:val="0"/>
        <w:i w:val="0"/>
        <w:iCs w:val="0"/>
        <w:spacing w:val="0"/>
        <w:w w:val="100"/>
        <w:sz w:val="22"/>
        <w:szCs w:val="22"/>
        <w:lang w:val="de-DE" w:eastAsia="en-US" w:bidi="ar-SA"/>
      </w:rPr>
    </w:lvl>
    <w:lvl w:ilvl="2" w:tplc="FFFFFFFF">
      <w:numFmt w:val="bullet"/>
      <w:lvlText w:val="•"/>
      <w:lvlJc w:val="left"/>
      <w:pPr>
        <w:ind w:left="2416" w:hanging="360"/>
      </w:pPr>
      <w:rPr>
        <w:rFonts w:hint="default"/>
        <w:lang w:val="de-DE" w:eastAsia="en-US" w:bidi="ar-SA"/>
      </w:rPr>
    </w:lvl>
    <w:lvl w:ilvl="3" w:tplc="FFFFFFFF">
      <w:numFmt w:val="bullet"/>
      <w:lvlText w:val="•"/>
      <w:lvlJc w:val="left"/>
      <w:pPr>
        <w:ind w:left="3272" w:hanging="360"/>
      </w:pPr>
      <w:rPr>
        <w:rFonts w:hint="default"/>
        <w:lang w:val="de-DE" w:eastAsia="en-US" w:bidi="ar-SA"/>
      </w:rPr>
    </w:lvl>
    <w:lvl w:ilvl="4" w:tplc="FFFFFFFF">
      <w:numFmt w:val="bullet"/>
      <w:lvlText w:val="•"/>
      <w:lvlJc w:val="left"/>
      <w:pPr>
        <w:ind w:left="4128" w:hanging="360"/>
      </w:pPr>
      <w:rPr>
        <w:rFonts w:hint="default"/>
        <w:lang w:val="de-DE" w:eastAsia="en-US" w:bidi="ar-SA"/>
      </w:rPr>
    </w:lvl>
    <w:lvl w:ilvl="5" w:tplc="FFFFFFFF">
      <w:numFmt w:val="bullet"/>
      <w:lvlText w:val="•"/>
      <w:lvlJc w:val="left"/>
      <w:pPr>
        <w:ind w:left="4985" w:hanging="360"/>
      </w:pPr>
      <w:rPr>
        <w:rFonts w:hint="default"/>
        <w:lang w:val="de-DE" w:eastAsia="en-US" w:bidi="ar-SA"/>
      </w:rPr>
    </w:lvl>
    <w:lvl w:ilvl="6" w:tplc="FFFFFFFF">
      <w:numFmt w:val="bullet"/>
      <w:lvlText w:val="•"/>
      <w:lvlJc w:val="left"/>
      <w:pPr>
        <w:ind w:left="5841" w:hanging="360"/>
      </w:pPr>
      <w:rPr>
        <w:rFonts w:hint="default"/>
        <w:lang w:val="de-DE" w:eastAsia="en-US" w:bidi="ar-SA"/>
      </w:rPr>
    </w:lvl>
    <w:lvl w:ilvl="7" w:tplc="FFFFFFFF">
      <w:numFmt w:val="bullet"/>
      <w:lvlText w:val="•"/>
      <w:lvlJc w:val="left"/>
      <w:pPr>
        <w:ind w:left="6697" w:hanging="360"/>
      </w:pPr>
      <w:rPr>
        <w:rFonts w:hint="default"/>
        <w:lang w:val="de-DE" w:eastAsia="en-US" w:bidi="ar-SA"/>
      </w:rPr>
    </w:lvl>
    <w:lvl w:ilvl="8" w:tplc="FFFFFFFF">
      <w:numFmt w:val="bullet"/>
      <w:lvlText w:val="•"/>
      <w:lvlJc w:val="left"/>
      <w:pPr>
        <w:ind w:left="7553" w:hanging="360"/>
      </w:pPr>
      <w:rPr>
        <w:rFonts w:hint="default"/>
        <w:lang w:val="de-DE" w:eastAsia="en-US" w:bidi="ar-SA"/>
      </w:rPr>
    </w:lvl>
  </w:abstractNum>
  <w:abstractNum w:abstractNumId="17" w15:restartNumberingAfterBreak="0">
    <w:nsid w:val="711867DB"/>
    <w:multiLevelType w:val="hybridMultilevel"/>
    <w:tmpl w:val="2C62F3FC"/>
    <w:lvl w:ilvl="0" w:tplc="A2E25D5C">
      <w:numFmt w:val="bullet"/>
      <w:lvlText w:val="-"/>
      <w:lvlJc w:val="left"/>
      <w:pPr>
        <w:ind w:left="836" w:hanging="360"/>
      </w:pPr>
      <w:rPr>
        <w:rFonts w:ascii="Calibri" w:eastAsia="Calibri" w:hAnsi="Calibri" w:cs="Calibri" w:hint="default"/>
        <w:b w:val="0"/>
        <w:bCs w:val="0"/>
        <w:i w:val="0"/>
        <w:iCs w:val="0"/>
        <w:spacing w:val="0"/>
        <w:w w:val="100"/>
        <w:sz w:val="22"/>
        <w:szCs w:val="22"/>
        <w:lang w:val="de-DE" w:eastAsia="en-US" w:bidi="ar-SA"/>
      </w:rPr>
    </w:lvl>
    <w:lvl w:ilvl="1" w:tplc="EAD826C0">
      <w:start w:val="1"/>
      <w:numFmt w:val="decimal"/>
      <w:lvlText w:val="%2."/>
      <w:lvlJc w:val="left"/>
      <w:pPr>
        <w:ind w:left="1556" w:hanging="360"/>
      </w:pPr>
      <w:rPr>
        <w:rFonts w:ascii="Frutiger LT Com 45 Light" w:eastAsia="Frutiger LT Com 45 Light" w:hAnsi="Frutiger LT Com 45 Light" w:cs="Frutiger LT Com 45 Light" w:hint="default"/>
        <w:b w:val="0"/>
        <w:bCs w:val="0"/>
        <w:i w:val="0"/>
        <w:iCs w:val="0"/>
        <w:spacing w:val="-1"/>
        <w:w w:val="100"/>
        <w:sz w:val="22"/>
        <w:szCs w:val="22"/>
        <w:lang w:val="de-DE" w:eastAsia="en-US" w:bidi="ar-SA"/>
      </w:rPr>
    </w:lvl>
    <w:lvl w:ilvl="2" w:tplc="D8F6EDA2">
      <w:numFmt w:val="bullet"/>
      <w:lvlText w:val="•"/>
      <w:lvlJc w:val="left"/>
      <w:pPr>
        <w:ind w:left="2416" w:hanging="360"/>
      </w:pPr>
      <w:rPr>
        <w:rFonts w:hint="default"/>
        <w:lang w:val="de-DE" w:eastAsia="en-US" w:bidi="ar-SA"/>
      </w:rPr>
    </w:lvl>
    <w:lvl w:ilvl="3" w:tplc="E8C67640">
      <w:numFmt w:val="bullet"/>
      <w:lvlText w:val="•"/>
      <w:lvlJc w:val="left"/>
      <w:pPr>
        <w:ind w:left="3272" w:hanging="360"/>
      </w:pPr>
      <w:rPr>
        <w:rFonts w:hint="default"/>
        <w:lang w:val="de-DE" w:eastAsia="en-US" w:bidi="ar-SA"/>
      </w:rPr>
    </w:lvl>
    <w:lvl w:ilvl="4" w:tplc="01709E3E">
      <w:numFmt w:val="bullet"/>
      <w:lvlText w:val="•"/>
      <w:lvlJc w:val="left"/>
      <w:pPr>
        <w:ind w:left="4128" w:hanging="360"/>
      </w:pPr>
      <w:rPr>
        <w:rFonts w:hint="default"/>
        <w:lang w:val="de-DE" w:eastAsia="en-US" w:bidi="ar-SA"/>
      </w:rPr>
    </w:lvl>
    <w:lvl w:ilvl="5" w:tplc="29CAA65A">
      <w:numFmt w:val="bullet"/>
      <w:lvlText w:val="•"/>
      <w:lvlJc w:val="left"/>
      <w:pPr>
        <w:ind w:left="4985" w:hanging="360"/>
      </w:pPr>
      <w:rPr>
        <w:rFonts w:hint="default"/>
        <w:lang w:val="de-DE" w:eastAsia="en-US" w:bidi="ar-SA"/>
      </w:rPr>
    </w:lvl>
    <w:lvl w:ilvl="6" w:tplc="49FE22D8">
      <w:numFmt w:val="bullet"/>
      <w:lvlText w:val="•"/>
      <w:lvlJc w:val="left"/>
      <w:pPr>
        <w:ind w:left="5841" w:hanging="360"/>
      </w:pPr>
      <w:rPr>
        <w:rFonts w:hint="default"/>
        <w:lang w:val="de-DE" w:eastAsia="en-US" w:bidi="ar-SA"/>
      </w:rPr>
    </w:lvl>
    <w:lvl w:ilvl="7" w:tplc="FB9C3EAC">
      <w:numFmt w:val="bullet"/>
      <w:lvlText w:val="•"/>
      <w:lvlJc w:val="left"/>
      <w:pPr>
        <w:ind w:left="6697" w:hanging="360"/>
      </w:pPr>
      <w:rPr>
        <w:rFonts w:hint="default"/>
        <w:lang w:val="de-DE" w:eastAsia="en-US" w:bidi="ar-SA"/>
      </w:rPr>
    </w:lvl>
    <w:lvl w:ilvl="8" w:tplc="9C0C2284">
      <w:numFmt w:val="bullet"/>
      <w:lvlText w:val="•"/>
      <w:lvlJc w:val="left"/>
      <w:pPr>
        <w:ind w:left="7553" w:hanging="360"/>
      </w:pPr>
      <w:rPr>
        <w:rFonts w:hint="default"/>
        <w:lang w:val="de-DE" w:eastAsia="en-US" w:bidi="ar-SA"/>
      </w:rPr>
    </w:lvl>
  </w:abstractNum>
  <w:abstractNum w:abstractNumId="18" w15:restartNumberingAfterBreak="0">
    <w:nsid w:val="76F86C59"/>
    <w:multiLevelType w:val="hybridMultilevel"/>
    <w:tmpl w:val="E312DDCE"/>
    <w:lvl w:ilvl="0" w:tplc="B1267966">
      <w:numFmt w:val="bullet"/>
      <w:lvlText w:val=""/>
      <w:lvlJc w:val="left"/>
      <w:pPr>
        <w:ind w:left="1556" w:hanging="360"/>
      </w:pPr>
      <w:rPr>
        <w:rFonts w:ascii="Symbol" w:eastAsia="Symbol" w:hAnsi="Symbol" w:cs="Symbol" w:hint="default"/>
        <w:b w:val="0"/>
        <w:bCs w:val="0"/>
        <w:i w:val="0"/>
        <w:iCs w:val="0"/>
        <w:spacing w:val="0"/>
        <w:w w:val="100"/>
        <w:sz w:val="22"/>
        <w:szCs w:val="22"/>
        <w:lang w:val="de-DE" w:eastAsia="en-US" w:bidi="ar-SA"/>
      </w:rPr>
    </w:lvl>
    <w:lvl w:ilvl="1" w:tplc="D3C2357C">
      <w:numFmt w:val="bullet"/>
      <w:lvlText w:val="•"/>
      <w:lvlJc w:val="left"/>
      <w:pPr>
        <w:ind w:left="2330" w:hanging="360"/>
      </w:pPr>
      <w:rPr>
        <w:rFonts w:hint="default"/>
        <w:lang w:val="de-DE" w:eastAsia="en-US" w:bidi="ar-SA"/>
      </w:rPr>
    </w:lvl>
    <w:lvl w:ilvl="2" w:tplc="52004030">
      <w:numFmt w:val="bullet"/>
      <w:lvlText w:val="•"/>
      <w:lvlJc w:val="left"/>
      <w:pPr>
        <w:ind w:left="3101" w:hanging="360"/>
      </w:pPr>
      <w:rPr>
        <w:rFonts w:hint="default"/>
        <w:lang w:val="de-DE" w:eastAsia="en-US" w:bidi="ar-SA"/>
      </w:rPr>
    </w:lvl>
    <w:lvl w:ilvl="3" w:tplc="DB18A010">
      <w:numFmt w:val="bullet"/>
      <w:lvlText w:val="•"/>
      <w:lvlJc w:val="left"/>
      <w:pPr>
        <w:ind w:left="3871" w:hanging="360"/>
      </w:pPr>
      <w:rPr>
        <w:rFonts w:hint="default"/>
        <w:lang w:val="de-DE" w:eastAsia="en-US" w:bidi="ar-SA"/>
      </w:rPr>
    </w:lvl>
    <w:lvl w:ilvl="4" w:tplc="EE20D918">
      <w:numFmt w:val="bullet"/>
      <w:lvlText w:val="•"/>
      <w:lvlJc w:val="left"/>
      <w:pPr>
        <w:ind w:left="4642" w:hanging="360"/>
      </w:pPr>
      <w:rPr>
        <w:rFonts w:hint="default"/>
        <w:lang w:val="de-DE" w:eastAsia="en-US" w:bidi="ar-SA"/>
      </w:rPr>
    </w:lvl>
    <w:lvl w:ilvl="5" w:tplc="131A34D4">
      <w:numFmt w:val="bullet"/>
      <w:lvlText w:val="•"/>
      <w:lvlJc w:val="left"/>
      <w:pPr>
        <w:ind w:left="5413" w:hanging="360"/>
      </w:pPr>
      <w:rPr>
        <w:rFonts w:hint="default"/>
        <w:lang w:val="de-DE" w:eastAsia="en-US" w:bidi="ar-SA"/>
      </w:rPr>
    </w:lvl>
    <w:lvl w:ilvl="6" w:tplc="248688A4">
      <w:numFmt w:val="bullet"/>
      <w:lvlText w:val="•"/>
      <w:lvlJc w:val="left"/>
      <w:pPr>
        <w:ind w:left="6183" w:hanging="360"/>
      </w:pPr>
      <w:rPr>
        <w:rFonts w:hint="default"/>
        <w:lang w:val="de-DE" w:eastAsia="en-US" w:bidi="ar-SA"/>
      </w:rPr>
    </w:lvl>
    <w:lvl w:ilvl="7" w:tplc="5C2A1594">
      <w:numFmt w:val="bullet"/>
      <w:lvlText w:val="•"/>
      <w:lvlJc w:val="left"/>
      <w:pPr>
        <w:ind w:left="6954" w:hanging="360"/>
      </w:pPr>
      <w:rPr>
        <w:rFonts w:hint="default"/>
        <w:lang w:val="de-DE" w:eastAsia="en-US" w:bidi="ar-SA"/>
      </w:rPr>
    </w:lvl>
    <w:lvl w:ilvl="8" w:tplc="0E1EEFE2">
      <w:numFmt w:val="bullet"/>
      <w:lvlText w:val="•"/>
      <w:lvlJc w:val="left"/>
      <w:pPr>
        <w:ind w:left="7725" w:hanging="360"/>
      </w:pPr>
      <w:rPr>
        <w:rFonts w:hint="default"/>
        <w:lang w:val="de-DE" w:eastAsia="en-US" w:bidi="ar-SA"/>
      </w:rPr>
    </w:lvl>
  </w:abstractNum>
  <w:abstractNum w:abstractNumId="19" w15:restartNumberingAfterBreak="0">
    <w:nsid w:val="784369A9"/>
    <w:multiLevelType w:val="hybridMultilevel"/>
    <w:tmpl w:val="30BC244E"/>
    <w:lvl w:ilvl="0" w:tplc="FFFFFFFF">
      <w:numFmt w:val="bullet"/>
      <w:lvlText w:val="-"/>
      <w:lvlJc w:val="left"/>
      <w:pPr>
        <w:ind w:left="836" w:hanging="360"/>
      </w:pPr>
      <w:rPr>
        <w:rFonts w:ascii="Calibri" w:eastAsia="Calibri" w:hAnsi="Calibri" w:cs="Calibri" w:hint="default"/>
        <w:b w:val="0"/>
        <w:bCs w:val="0"/>
        <w:i w:val="0"/>
        <w:iCs w:val="0"/>
        <w:spacing w:val="0"/>
        <w:w w:val="100"/>
        <w:sz w:val="22"/>
        <w:szCs w:val="22"/>
        <w:lang w:val="de-DE" w:eastAsia="en-US" w:bidi="ar-SA"/>
      </w:rPr>
    </w:lvl>
    <w:lvl w:ilvl="1" w:tplc="A2E25D5C">
      <w:numFmt w:val="bullet"/>
      <w:lvlText w:val="-"/>
      <w:lvlJc w:val="left"/>
      <w:pPr>
        <w:ind w:left="1556" w:hanging="360"/>
      </w:pPr>
      <w:rPr>
        <w:rFonts w:ascii="Calibri" w:eastAsia="Calibri" w:hAnsi="Calibri" w:cs="Calibri" w:hint="default"/>
        <w:b w:val="0"/>
        <w:bCs w:val="0"/>
        <w:i w:val="0"/>
        <w:iCs w:val="0"/>
        <w:spacing w:val="0"/>
        <w:w w:val="100"/>
        <w:sz w:val="22"/>
        <w:szCs w:val="22"/>
        <w:lang w:val="de-DE" w:eastAsia="en-US" w:bidi="ar-SA"/>
      </w:rPr>
    </w:lvl>
    <w:lvl w:ilvl="2" w:tplc="FFFFFFFF">
      <w:numFmt w:val="bullet"/>
      <w:lvlText w:val="•"/>
      <w:lvlJc w:val="left"/>
      <w:pPr>
        <w:ind w:left="2416" w:hanging="360"/>
      </w:pPr>
      <w:rPr>
        <w:rFonts w:hint="default"/>
        <w:lang w:val="de-DE" w:eastAsia="en-US" w:bidi="ar-SA"/>
      </w:rPr>
    </w:lvl>
    <w:lvl w:ilvl="3" w:tplc="FFFFFFFF">
      <w:numFmt w:val="bullet"/>
      <w:lvlText w:val="•"/>
      <w:lvlJc w:val="left"/>
      <w:pPr>
        <w:ind w:left="3272" w:hanging="360"/>
      </w:pPr>
      <w:rPr>
        <w:rFonts w:hint="default"/>
        <w:lang w:val="de-DE" w:eastAsia="en-US" w:bidi="ar-SA"/>
      </w:rPr>
    </w:lvl>
    <w:lvl w:ilvl="4" w:tplc="FFFFFFFF">
      <w:numFmt w:val="bullet"/>
      <w:lvlText w:val="•"/>
      <w:lvlJc w:val="left"/>
      <w:pPr>
        <w:ind w:left="4128" w:hanging="360"/>
      </w:pPr>
      <w:rPr>
        <w:rFonts w:hint="default"/>
        <w:lang w:val="de-DE" w:eastAsia="en-US" w:bidi="ar-SA"/>
      </w:rPr>
    </w:lvl>
    <w:lvl w:ilvl="5" w:tplc="FFFFFFFF">
      <w:numFmt w:val="bullet"/>
      <w:lvlText w:val="•"/>
      <w:lvlJc w:val="left"/>
      <w:pPr>
        <w:ind w:left="4985" w:hanging="360"/>
      </w:pPr>
      <w:rPr>
        <w:rFonts w:hint="default"/>
        <w:lang w:val="de-DE" w:eastAsia="en-US" w:bidi="ar-SA"/>
      </w:rPr>
    </w:lvl>
    <w:lvl w:ilvl="6" w:tplc="FFFFFFFF">
      <w:numFmt w:val="bullet"/>
      <w:lvlText w:val="•"/>
      <w:lvlJc w:val="left"/>
      <w:pPr>
        <w:ind w:left="5841" w:hanging="360"/>
      </w:pPr>
      <w:rPr>
        <w:rFonts w:hint="default"/>
        <w:lang w:val="de-DE" w:eastAsia="en-US" w:bidi="ar-SA"/>
      </w:rPr>
    </w:lvl>
    <w:lvl w:ilvl="7" w:tplc="FFFFFFFF">
      <w:numFmt w:val="bullet"/>
      <w:lvlText w:val="•"/>
      <w:lvlJc w:val="left"/>
      <w:pPr>
        <w:ind w:left="6697" w:hanging="360"/>
      </w:pPr>
      <w:rPr>
        <w:rFonts w:hint="default"/>
        <w:lang w:val="de-DE" w:eastAsia="en-US" w:bidi="ar-SA"/>
      </w:rPr>
    </w:lvl>
    <w:lvl w:ilvl="8" w:tplc="FFFFFFFF">
      <w:numFmt w:val="bullet"/>
      <w:lvlText w:val="•"/>
      <w:lvlJc w:val="left"/>
      <w:pPr>
        <w:ind w:left="7553" w:hanging="360"/>
      </w:pPr>
      <w:rPr>
        <w:rFonts w:hint="default"/>
        <w:lang w:val="de-DE" w:eastAsia="en-US" w:bidi="ar-SA"/>
      </w:rPr>
    </w:lvl>
  </w:abstractNum>
  <w:abstractNum w:abstractNumId="20" w15:restartNumberingAfterBreak="0">
    <w:nsid w:val="7A044D07"/>
    <w:multiLevelType w:val="hybridMultilevel"/>
    <w:tmpl w:val="7C7639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F8F5CEF"/>
    <w:multiLevelType w:val="hybridMultilevel"/>
    <w:tmpl w:val="5E6493B4"/>
    <w:lvl w:ilvl="0" w:tplc="04070001">
      <w:start w:val="1"/>
      <w:numFmt w:val="bullet"/>
      <w:lvlText w:val=""/>
      <w:lvlJc w:val="left"/>
      <w:pPr>
        <w:ind w:left="836" w:hanging="360"/>
      </w:pPr>
      <w:rPr>
        <w:rFonts w:ascii="Symbol" w:hAnsi="Symbol" w:hint="default"/>
        <w:b w:val="0"/>
        <w:bCs w:val="0"/>
        <w:i w:val="0"/>
        <w:iCs w:val="0"/>
        <w:spacing w:val="0"/>
        <w:w w:val="100"/>
        <w:sz w:val="22"/>
        <w:szCs w:val="22"/>
        <w:lang w:val="de-DE" w:eastAsia="en-US" w:bidi="ar-SA"/>
      </w:rPr>
    </w:lvl>
    <w:lvl w:ilvl="1" w:tplc="FFFFFFFF">
      <w:numFmt w:val="bullet"/>
      <w:lvlText w:val="-"/>
      <w:lvlJc w:val="left"/>
      <w:pPr>
        <w:ind w:left="1556" w:hanging="360"/>
      </w:pPr>
      <w:rPr>
        <w:rFonts w:ascii="Calibri" w:eastAsia="Calibri" w:hAnsi="Calibri" w:cs="Calibri" w:hint="default"/>
        <w:b w:val="0"/>
        <w:bCs w:val="0"/>
        <w:i w:val="0"/>
        <w:iCs w:val="0"/>
        <w:spacing w:val="0"/>
        <w:w w:val="100"/>
        <w:sz w:val="22"/>
        <w:szCs w:val="22"/>
        <w:lang w:val="de-DE" w:eastAsia="en-US" w:bidi="ar-SA"/>
      </w:rPr>
    </w:lvl>
    <w:lvl w:ilvl="2" w:tplc="FFFFFFFF">
      <w:numFmt w:val="bullet"/>
      <w:lvlText w:val="•"/>
      <w:lvlJc w:val="left"/>
      <w:pPr>
        <w:ind w:left="2416" w:hanging="360"/>
      </w:pPr>
      <w:rPr>
        <w:rFonts w:hint="default"/>
        <w:lang w:val="de-DE" w:eastAsia="en-US" w:bidi="ar-SA"/>
      </w:rPr>
    </w:lvl>
    <w:lvl w:ilvl="3" w:tplc="FFFFFFFF">
      <w:numFmt w:val="bullet"/>
      <w:lvlText w:val="•"/>
      <w:lvlJc w:val="left"/>
      <w:pPr>
        <w:ind w:left="3272" w:hanging="360"/>
      </w:pPr>
      <w:rPr>
        <w:rFonts w:hint="default"/>
        <w:lang w:val="de-DE" w:eastAsia="en-US" w:bidi="ar-SA"/>
      </w:rPr>
    </w:lvl>
    <w:lvl w:ilvl="4" w:tplc="FFFFFFFF">
      <w:numFmt w:val="bullet"/>
      <w:lvlText w:val="•"/>
      <w:lvlJc w:val="left"/>
      <w:pPr>
        <w:ind w:left="4128" w:hanging="360"/>
      </w:pPr>
      <w:rPr>
        <w:rFonts w:hint="default"/>
        <w:lang w:val="de-DE" w:eastAsia="en-US" w:bidi="ar-SA"/>
      </w:rPr>
    </w:lvl>
    <w:lvl w:ilvl="5" w:tplc="FFFFFFFF">
      <w:numFmt w:val="bullet"/>
      <w:lvlText w:val="•"/>
      <w:lvlJc w:val="left"/>
      <w:pPr>
        <w:ind w:left="4985" w:hanging="360"/>
      </w:pPr>
      <w:rPr>
        <w:rFonts w:hint="default"/>
        <w:lang w:val="de-DE" w:eastAsia="en-US" w:bidi="ar-SA"/>
      </w:rPr>
    </w:lvl>
    <w:lvl w:ilvl="6" w:tplc="FFFFFFFF">
      <w:numFmt w:val="bullet"/>
      <w:lvlText w:val="•"/>
      <w:lvlJc w:val="left"/>
      <w:pPr>
        <w:ind w:left="5841" w:hanging="360"/>
      </w:pPr>
      <w:rPr>
        <w:rFonts w:hint="default"/>
        <w:lang w:val="de-DE" w:eastAsia="en-US" w:bidi="ar-SA"/>
      </w:rPr>
    </w:lvl>
    <w:lvl w:ilvl="7" w:tplc="FFFFFFFF">
      <w:numFmt w:val="bullet"/>
      <w:lvlText w:val="•"/>
      <w:lvlJc w:val="left"/>
      <w:pPr>
        <w:ind w:left="6697" w:hanging="360"/>
      </w:pPr>
      <w:rPr>
        <w:rFonts w:hint="default"/>
        <w:lang w:val="de-DE" w:eastAsia="en-US" w:bidi="ar-SA"/>
      </w:rPr>
    </w:lvl>
    <w:lvl w:ilvl="8" w:tplc="FFFFFFFF">
      <w:numFmt w:val="bullet"/>
      <w:lvlText w:val="•"/>
      <w:lvlJc w:val="left"/>
      <w:pPr>
        <w:ind w:left="7553" w:hanging="360"/>
      </w:pPr>
      <w:rPr>
        <w:rFonts w:hint="default"/>
        <w:lang w:val="de-DE" w:eastAsia="en-US" w:bidi="ar-SA"/>
      </w:rPr>
    </w:lvl>
  </w:abstractNum>
  <w:num w:numId="1" w16cid:durableId="1583905677">
    <w:abstractNumId w:val="18"/>
  </w:num>
  <w:num w:numId="2" w16cid:durableId="1762607686">
    <w:abstractNumId w:val="17"/>
  </w:num>
  <w:num w:numId="3" w16cid:durableId="305472550">
    <w:abstractNumId w:val="3"/>
  </w:num>
  <w:num w:numId="4" w16cid:durableId="371543327">
    <w:abstractNumId w:val="7"/>
  </w:num>
  <w:num w:numId="5" w16cid:durableId="736561092">
    <w:abstractNumId w:val="8"/>
  </w:num>
  <w:num w:numId="6" w16cid:durableId="83646418">
    <w:abstractNumId w:val="9"/>
  </w:num>
  <w:num w:numId="7" w16cid:durableId="1339306597">
    <w:abstractNumId w:val="19"/>
  </w:num>
  <w:num w:numId="8" w16cid:durableId="372966260">
    <w:abstractNumId w:val="15"/>
  </w:num>
  <w:num w:numId="9" w16cid:durableId="357896169">
    <w:abstractNumId w:val="12"/>
  </w:num>
  <w:num w:numId="10" w16cid:durableId="346172926">
    <w:abstractNumId w:val="21"/>
  </w:num>
  <w:num w:numId="11" w16cid:durableId="12612241">
    <w:abstractNumId w:val="10"/>
  </w:num>
  <w:num w:numId="12" w16cid:durableId="17196334">
    <w:abstractNumId w:val="16"/>
  </w:num>
  <w:num w:numId="13" w16cid:durableId="99882683">
    <w:abstractNumId w:val="5"/>
  </w:num>
  <w:num w:numId="14" w16cid:durableId="1137919286">
    <w:abstractNumId w:val="20"/>
  </w:num>
  <w:num w:numId="15" w16cid:durableId="1512829">
    <w:abstractNumId w:val="2"/>
  </w:num>
  <w:num w:numId="16" w16cid:durableId="289016592">
    <w:abstractNumId w:val="0"/>
  </w:num>
  <w:num w:numId="17" w16cid:durableId="1430737079">
    <w:abstractNumId w:val="1"/>
  </w:num>
  <w:num w:numId="18" w16cid:durableId="1394500551">
    <w:abstractNumId w:val="13"/>
  </w:num>
  <w:num w:numId="19" w16cid:durableId="230889010">
    <w:abstractNumId w:val="4"/>
  </w:num>
  <w:num w:numId="20" w16cid:durableId="1616981655">
    <w:abstractNumId w:val="11"/>
  </w:num>
  <w:num w:numId="21" w16cid:durableId="852651197">
    <w:abstractNumId w:val="14"/>
  </w:num>
  <w:num w:numId="22" w16cid:durableId="90086445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05E6"/>
    <w:rsid w:val="00002793"/>
    <w:rsid w:val="000070B9"/>
    <w:rsid w:val="00024AE3"/>
    <w:rsid w:val="0002635E"/>
    <w:rsid w:val="000309E2"/>
    <w:rsid w:val="00033E47"/>
    <w:rsid w:val="000351F3"/>
    <w:rsid w:val="00040708"/>
    <w:rsid w:val="00043490"/>
    <w:rsid w:val="00055F15"/>
    <w:rsid w:val="000646A9"/>
    <w:rsid w:val="00090AA3"/>
    <w:rsid w:val="00092670"/>
    <w:rsid w:val="000B6967"/>
    <w:rsid w:val="000C620B"/>
    <w:rsid w:val="000C6C8A"/>
    <w:rsid w:val="000D37CD"/>
    <w:rsid w:val="000D392B"/>
    <w:rsid w:val="000D5E00"/>
    <w:rsid w:val="000E082F"/>
    <w:rsid w:val="000E18FF"/>
    <w:rsid w:val="000E3057"/>
    <w:rsid w:val="000F126B"/>
    <w:rsid w:val="0010061A"/>
    <w:rsid w:val="00102018"/>
    <w:rsid w:val="0010545C"/>
    <w:rsid w:val="00105EC3"/>
    <w:rsid w:val="00144102"/>
    <w:rsid w:val="00150695"/>
    <w:rsid w:val="00151AC9"/>
    <w:rsid w:val="00152C45"/>
    <w:rsid w:val="00153F54"/>
    <w:rsid w:val="0015595A"/>
    <w:rsid w:val="00162E06"/>
    <w:rsid w:val="0016602F"/>
    <w:rsid w:val="001667BC"/>
    <w:rsid w:val="00172746"/>
    <w:rsid w:val="00174BCF"/>
    <w:rsid w:val="00182735"/>
    <w:rsid w:val="00186F9D"/>
    <w:rsid w:val="001909BF"/>
    <w:rsid w:val="0019393C"/>
    <w:rsid w:val="001A58F5"/>
    <w:rsid w:val="001B38EC"/>
    <w:rsid w:val="001D0E92"/>
    <w:rsid w:val="001D2294"/>
    <w:rsid w:val="001D5E17"/>
    <w:rsid w:val="001E6513"/>
    <w:rsid w:val="001E7F60"/>
    <w:rsid w:val="001F34E6"/>
    <w:rsid w:val="001F569F"/>
    <w:rsid w:val="00212880"/>
    <w:rsid w:val="00214197"/>
    <w:rsid w:val="00216339"/>
    <w:rsid w:val="00220F41"/>
    <w:rsid w:val="00225136"/>
    <w:rsid w:val="00242B3D"/>
    <w:rsid w:val="00244A5D"/>
    <w:rsid w:val="00262A70"/>
    <w:rsid w:val="00270D28"/>
    <w:rsid w:val="00270D6B"/>
    <w:rsid w:val="00274CEB"/>
    <w:rsid w:val="00283461"/>
    <w:rsid w:val="002B4852"/>
    <w:rsid w:val="002B48E3"/>
    <w:rsid w:val="002B71DC"/>
    <w:rsid w:val="002C3BB3"/>
    <w:rsid w:val="002E3518"/>
    <w:rsid w:val="002F2EC1"/>
    <w:rsid w:val="002F4320"/>
    <w:rsid w:val="00302610"/>
    <w:rsid w:val="0033487D"/>
    <w:rsid w:val="003511AB"/>
    <w:rsid w:val="003512F7"/>
    <w:rsid w:val="003617DD"/>
    <w:rsid w:val="00361D37"/>
    <w:rsid w:val="003733E9"/>
    <w:rsid w:val="00373831"/>
    <w:rsid w:val="003828C6"/>
    <w:rsid w:val="00391385"/>
    <w:rsid w:val="00391508"/>
    <w:rsid w:val="00393C3B"/>
    <w:rsid w:val="00395167"/>
    <w:rsid w:val="003A5867"/>
    <w:rsid w:val="003C1830"/>
    <w:rsid w:val="003C5018"/>
    <w:rsid w:val="003F4D2C"/>
    <w:rsid w:val="003F774D"/>
    <w:rsid w:val="00402662"/>
    <w:rsid w:val="0042058D"/>
    <w:rsid w:val="00426A9C"/>
    <w:rsid w:val="00440555"/>
    <w:rsid w:val="004411FE"/>
    <w:rsid w:val="0044546F"/>
    <w:rsid w:val="0046443D"/>
    <w:rsid w:val="0047001D"/>
    <w:rsid w:val="004845DF"/>
    <w:rsid w:val="00487735"/>
    <w:rsid w:val="004877DB"/>
    <w:rsid w:val="0049154B"/>
    <w:rsid w:val="00493031"/>
    <w:rsid w:val="004932A2"/>
    <w:rsid w:val="00495B70"/>
    <w:rsid w:val="004A0419"/>
    <w:rsid w:val="004A1E1A"/>
    <w:rsid w:val="004A25F3"/>
    <w:rsid w:val="004B0CC5"/>
    <w:rsid w:val="004B1ECA"/>
    <w:rsid w:val="004B608B"/>
    <w:rsid w:val="004C7469"/>
    <w:rsid w:val="004D3139"/>
    <w:rsid w:val="004D4D95"/>
    <w:rsid w:val="004D54D4"/>
    <w:rsid w:val="004D6B39"/>
    <w:rsid w:val="004D7FF6"/>
    <w:rsid w:val="004E0853"/>
    <w:rsid w:val="004E4923"/>
    <w:rsid w:val="004E5C11"/>
    <w:rsid w:val="004F6C51"/>
    <w:rsid w:val="005005E6"/>
    <w:rsid w:val="00506339"/>
    <w:rsid w:val="00537E74"/>
    <w:rsid w:val="00550857"/>
    <w:rsid w:val="00564C57"/>
    <w:rsid w:val="00567809"/>
    <w:rsid w:val="00573D6C"/>
    <w:rsid w:val="0058278B"/>
    <w:rsid w:val="0058417F"/>
    <w:rsid w:val="0059558B"/>
    <w:rsid w:val="00595A11"/>
    <w:rsid w:val="00597454"/>
    <w:rsid w:val="005C74AD"/>
    <w:rsid w:val="005D3CAA"/>
    <w:rsid w:val="005D7F5C"/>
    <w:rsid w:val="005E6FDB"/>
    <w:rsid w:val="005F630F"/>
    <w:rsid w:val="00600F2B"/>
    <w:rsid w:val="00604046"/>
    <w:rsid w:val="00607BD4"/>
    <w:rsid w:val="0061319E"/>
    <w:rsid w:val="006352A7"/>
    <w:rsid w:val="00653EE2"/>
    <w:rsid w:val="006628EA"/>
    <w:rsid w:val="00662CE2"/>
    <w:rsid w:val="006733F3"/>
    <w:rsid w:val="006826E7"/>
    <w:rsid w:val="00687C25"/>
    <w:rsid w:val="0069541C"/>
    <w:rsid w:val="006A74BB"/>
    <w:rsid w:val="006B5038"/>
    <w:rsid w:val="006D6A42"/>
    <w:rsid w:val="006D77B1"/>
    <w:rsid w:val="006E3332"/>
    <w:rsid w:val="006E410E"/>
    <w:rsid w:val="006E475A"/>
    <w:rsid w:val="006E6534"/>
    <w:rsid w:val="006E6CBF"/>
    <w:rsid w:val="006F61A4"/>
    <w:rsid w:val="007010EB"/>
    <w:rsid w:val="007164AF"/>
    <w:rsid w:val="00717B6E"/>
    <w:rsid w:val="0072571B"/>
    <w:rsid w:val="007357B5"/>
    <w:rsid w:val="00746281"/>
    <w:rsid w:val="0075655C"/>
    <w:rsid w:val="007711D4"/>
    <w:rsid w:val="00773C99"/>
    <w:rsid w:val="00781404"/>
    <w:rsid w:val="00784803"/>
    <w:rsid w:val="007867D3"/>
    <w:rsid w:val="00790644"/>
    <w:rsid w:val="00795B82"/>
    <w:rsid w:val="007B39B7"/>
    <w:rsid w:val="007C471F"/>
    <w:rsid w:val="007C556C"/>
    <w:rsid w:val="007C55D0"/>
    <w:rsid w:val="007E6824"/>
    <w:rsid w:val="007F3D92"/>
    <w:rsid w:val="00800A03"/>
    <w:rsid w:val="00807725"/>
    <w:rsid w:val="0081082C"/>
    <w:rsid w:val="00814BF9"/>
    <w:rsid w:val="0082099B"/>
    <w:rsid w:val="008268D8"/>
    <w:rsid w:val="00834B2F"/>
    <w:rsid w:val="00860675"/>
    <w:rsid w:val="0086134D"/>
    <w:rsid w:val="00863053"/>
    <w:rsid w:val="00864827"/>
    <w:rsid w:val="00864DFB"/>
    <w:rsid w:val="008657B5"/>
    <w:rsid w:val="00875946"/>
    <w:rsid w:val="00876E6C"/>
    <w:rsid w:val="0089042F"/>
    <w:rsid w:val="008906F8"/>
    <w:rsid w:val="008A17F7"/>
    <w:rsid w:val="008A79A2"/>
    <w:rsid w:val="008A7CC6"/>
    <w:rsid w:val="008B62A4"/>
    <w:rsid w:val="008D43F4"/>
    <w:rsid w:val="008D7D8B"/>
    <w:rsid w:val="008E221D"/>
    <w:rsid w:val="008E3068"/>
    <w:rsid w:val="008E477C"/>
    <w:rsid w:val="008E600E"/>
    <w:rsid w:val="00902E52"/>
    <w:rsid w:val="00911989"/>
    <w:rsid w:val="00911FE6"/>
    <w:rsid w:val="00917CF6"/>
    <w:rsid w:val="009213EF"/>
    <w:rsid w:val="00926D5E"/>
    <w:rsid w:val="00931D1A"/>
    <w:rsid w:val="00932626"/>
    <w:rsid w:val="0094367C"/>
    <w:rsid w:val="00945D04"/>
    <w:rsid w:val="009508C2"/>
    <w:rsid w:val="00951723"/>
    <w:rsid w:val="0095336E"/>
    <w:rsid w:val="00981865"/>
    <w:rsid w:val="00992B17"/>
    <w:rsid w:val="009951DF"/>
    <w:rsid w:val="009B2843"/>
    <w:rsid w:val="009D7546"/>
    <w:rsid w:val="009E4DE7"/>
    <w:rsid w:val="009E6E53"/>
    <w:rsid w:val="009F1846"/>
    <w:rsid w:val="009F2740"/>
    <w:rsid w:val="009F299C"/>
    <w:rsid w:val="009F721D"/>
    <w:rsid w:val="009F7D90"/>
    <w:rsid w:val="00A1718F"/>
    <w:rsid w:val="00A21150"/>
    <w:rsid w:val="00A24A41"/>
    <w:rsid w:val="00A44DA1"/>
    <w:rsid w:val="00A45F39"/>
    <w:rsid w:val="00A50BF7"/>
    <w:rsid w:val="00A62A35"/>
    <w:rsid w:val="00A64621"/>
    <w:rsid w:val="00A65E03"/>
    <w:rsid w:val="00A74603"/>
    <w:rsid w:val="00A90704"/>
    <w:rsid w:val="00AA772A"/>
    <w:rsid w:val="00AB71AC"/>
    <w:rsid w:val="00AD7A5B"/>
    <w:rsid w:val="00AF1E79"/>
    <w:rsid w:val="00AF4F4E"/>
    <w:rsid w:val="00B142D0"/>
    <w:rsid w:val="00B20ED9"/>
    <w:rsid w:val="00B227E2"/>
    <w:rsid w:val="00B320C0"/>
    <w:rsid w:val="00B3599F"/>
    <w:rsid w:val="00B44462"/>
    <w:rsid w:val="00B67126"/>
    <w:rsid w:val="00B70A7D"/>
    <w:rsid w:val="00B835DB"/>
    <w:rsid w:val="00BA05F6"/>
    <w:rsid w:val="00BA3862"/>
    <w:rsid w:val="00BA3BFA"/>
    <w:rsid w:val="00BA661A"/>
    <w:rsid w:val="00BB0759"/>
    <w:rsid w:val="00BB6501"/>
    <w:rsid w:val="00BC00EE"/>
    <w:rsid w:val="00BC16D7"/>
    <w:rsid w:val="00BC5167"/>
    <w:rsid w:val="00BD5DC7"/>
    <w:rsid w:val="00BE5CF6"/>
    <w:rsid w:val="00BF79E0"/>
    <w:rsid w:val="00C059A6"/>
    <w:rsid w:val="00C138F9"/>
    <w:rsid w:val="00C144C4"/>
    <w:rsid w:val="00C15A4B"/>
    <w:rsid w:val="00C27FEB"/>
    <w:rsid w:val="00C42EEB"/>
    <w:rsid w:val="00C45042"/>
    <w:rsid w:val="00C469BE"/>
    <w:rsid w:val="00C5677C"/>
    <w:rsid w:val="00C56AAC"/>
    <w:rsid w:val="00C8728C"/>
    <w:rsid w:val="00C95DB5"/>
    <w:rsid w:val="00C972D4"/>
    <w:rsid w:val="00C97DB1"/>
    <w:rsid w:val="00CB10A1"/>
    <w:rsid w:val="00CB60FD"/>
    <w:rsid w:val="00CC1F48"/>
    <w:rsid w:val="00CC31B2"/>
    <w:rsid w:val="00CD7EC6"/>
    <w:rsid w:val="00CE116F"/>
    <w:rsid w:val="00CF7AE1"/>
    <w:rsid w:val="00D14F75"/>
    <w:rsid w:val="00D16937"/>
    <w:rsid w:val="00D22E9C"/>
    <w:rsid w:val="00D239D7"/>
    <w:rsid w:val="00D27F79"/>
    <w:rsid w:val="00D5253D"/>
    <w:rsid w:val="00D55BD0"/>
    <w:rsid w:val="00D56151"/>
    <w:rsid w:val="00D644CE"/>
    <w:rsid w:val="00D7514E"/>
    <w:rsid w:val="00D8468A"/>
    <w:rsid w:val="00D92544"/>
    <w:rsid w:val="00DB2AFB"/>
    <w:rsid w:val="00DB384A"/>
    <w:rsid w:val="00DB4791"/>
    <w:rsid w:val="00DC1278"/>
    <w:rsid w:val="00DC6EFF"/>
    <w:rsid w:val="00DD2392"/>
    <w:rsid w:val="00DD4656"/>
    <w:rsid w:val="00DD5E02"/>
    <w:rsid w:val="00DE13B2"/>
    <w:rsid w:val="00E01BE5"/>
    <w:rsid w:val="00E07598"/>
    <w:rsid w:val="00E10BCC"/>
    <w:rsid w:val="00E22D88"/>
    <w:rsid w:val="00E35B4B"/>
    <w:rsid w:val="00E52C8A"/>
    <w:rsid w:val="00E642D3"/>
    <w:rsid w:val="00E6723A"/>
    <w:rsid w:val="00E70025"/>
    <w:rsid w:val="00E7151E"/>
    <w:rsid w:val="00E72262"/>
    <w:rsid w:val="00E74613"/>
    <w:rsid w:val="00E74E56"/>
    <w:rsid w:val="00EC21EA"/>
    <w:rsid w:val="00EC6652"/>
    <w:rsid w:val="00ED5FB8"/>
    <w:rsid w:val="00ED70A2"/>
    <w:rsid w:val="00EE0ADC"/>
    <w:rsid w:val="00F0589A"/>
    <w:rsid w:val="00F113E2"/>
    <w:rsid w:val="00F1243A"/>
    <w:rsid w:val="00F21493"/>
    <w:rsid w:val="00F24559"/>
    <w:rsid w:val="00F31AEB"/>
    <w:rsid w:val="00F33B3E"/>
    <w:rsid w:val="00F34EDE"/>
    <w:rsid w:val="00F35C48"/>
    <w:rsid w:val="00F36962"/>
    <w:rsid w:val="00F41449"/>
    <w:rsid w:val="00F473FD"/>
    <w:rsid w:val="00F56406"/>
    <w:rsid w:val="00F83B98"/>
    <w:rsid w:val="00F86186"/>
    <w:rsid w:val="00F91774"/>
    <w:rsid w:val="00F97AC0"/>
    <w:rsid w:val="00FA7D9B"/>
    <w:rsid w:val="00FB02BC"/>
    <w:rsid w:val="00FB70EB"/>
    <w:rsid w:val="00FC2BAC"/>
    <w:rsid w:val="00FC327F"/>
    <w:rsid w:val="00FD134B"/>
    <w:rsid w:val="00FD3DBF"/>
    <w:rsid w:val="00FD5664"/>
    <w:rsid w:val="00FF4FF7"/>
    <w:rsid w:val="015D371D"/>
    <w:rsid w:val="02980B09"/>
    <w:rsid w:val="036218F1"/>
    <w:rsid w:val="043AE219"/>
    <w:rsid w:val="048F7AF9"/>
    <w:rsid w:val="04B60DA5"/>
    <w:rsid w:val="05653A6A"/>
    <w:rsid w:val="05869B4D"/>
    <w:rsid w:val="06F4E8E0"/>
    <w:rsid w:val="08A743E4"/>
    <w:rsid w:val="096DC062"/>
    <w:rsid w:val="0A100CAE"/>
    <w:rsid w:val="0ABA3AE9"/>
    <w:rsid w:val="0B78B66E"/>
    <w:rsid w:val="0BF52DD2"/>
    <w:rsid w:val="0C06B30D"/>
    <w:rsid w:val="0CA2CDD9"/>
    <w:rsid w:val="0DD1B484"/>
    <w:rsid w:val="0E392508"/>
    <w:rsid w:val="1013F10D"/>
    <w:rsid w:val="109EDCB6"/>
    <w:rsid w:val="10BAED7E"/>
    <w:rsid w:val="10D5DA39"/>
    <w:rsid w:val="115D915B"/>
    <w:rsid w:val="13C2443D"/>
    <w:rsid w:val="1470E863"/>
    <w:rsid w:val="151EB05C"/>
    <w:rsid w:val="15B14269"/>
    <w:rsid w:val="1616ECDC"/>
    <w:rsid w:val="1643BAEE"/>
    <w:rsid w:val="1654BD90"/>
    <w:rsid w:val="1679A8B7"/>
    <w:rsid w:val="167B4134"/>
    <w:rsid w:val="16C4AF61"/>
    <w:rsid w:val="16CEA6AD"/>
    <w:rsid w:val="18089E40"/>
    <w:rsid w:val="199D076A"/>
    <w:rsid w:val="19A48D7F"/>
    <w:rsid w:val="1A5742F4"/>
    <w:rsid w:val="1ADD231E"/>
    <w:rsid w:val="1AF182E0"/>
    <w:rsid w:val="1B6F1F43"/>
    <w:rsid w:val="1C1C6D64"/>
    <w:rsid w:val="1C6C7505"/>
    <w:rsid w:val="1EBD72B7"/>
    <w:rsid w:val="1ECD3B3A"/>
    <w:rsid w:val="1EF42DD5"/>
    <w:rsid w:val="1FC4D7B2"/>
    <w:rsid w:val="20477DF6"/>
    <w:rsid w:val="237F032A"/>
    <w:rsid w:val="24A9B8EE"/>
    <w:rsid w:val="24BE1E53"/>
    <w:rsid w:val="2520C849"/>
    <w:rsid w:val="270B30DE"/>
    <w:rsid w:val="27E6E197"/>
    <w:rsid w:val="28DFD989"/>
    <w:rsid w:val="2A8C9908"/>
    <w:rsid w:val="2B32C7F2"/>
    <w:rsid w:val="2B6C84F1"/>
    <w:rsid w:val="2C7646F9"/>
    <w:rsid w:val="2CB81641"/>
    <w:rsid w:val="2DF7C793"/>
    <w:rsid w:val="2E520DA9"/>
    <w:rsid w:val="2F362235"/>
    <w:rsid w:val="3125E8DE"/>
    <w:rsid w:val="32E85E1A"/>
    <w:rsid w:val="33455B53"/>
    <w:rsid w:val="33CA51A1"/>
    <w:rsid w:val="343B64B3"/>
    <w:rsid w:val="34A78C97"/>
    <w:rsid w:val="353DB298"/>
    <w:rsid w:val="35C0C325"/>
    <w:rsid w:val="36268BCA"/>
    <w:rsid w:val="370D8D57"/>
    <w:rsid w:val="39768C94"/>
    <w:rsid w:val="3A34F015"/>
    <w:rsid w:val="3AF18B3A"/>
    <w:rsid w:val="3B855F98"/>
    <w:rsid w:val="3CB90C10"/>
    <w:rsid w:val="3CE12CAE"/>
    <w:rsid w:val="3D13609B"/>
    <w:rsid w:val="3D1494DD"/>
    <w:rsid w:val="3E2AEFBC"/>
    <w:rsid w:val="3E8F0BB1"/>
    <w:rsid w:val="3E93326F"/>
    <w:rsid w:val="40C2952F"/>
    <w:rsid w:val="4107BDB5"/>
    <w:rsid w:val="418E020E"/>
    <w:rsid w:val="432A5E0C"/>
    <w:rsid w:val="438324FA"/>
    <w:rsid w:val="443908B6"/>
    <w:rsid w:val="445A300D"/>
    <w:rsid w:val="45B2A446"/>
    <w:rsid w:val="4664484E"/>
    <w:rsid w:val="475309D7"/>
    <w:rsid w:val="47DFEF7B"/>
    <w:rsid w:val="48247DBF"/>
    <w:rsid w:val="493CEB82"/>
    <w:rsid w:val="49A7E685"/>
    <w:rsid w:val="49F3D0D3"/>
    <w:rsid w:val="4A6152D1"/>
    <w:rsid w:val="4BC1433B"/>
    <w:rsid w:val="4DF65442"/>
    <w:rsid w:val="4EDA3473"/>
    <w:rsid w:val="4FAFA2AD"/>
    <w:rsid w:val="5060AFA9"/>
    <w:rsid w:val="513528C9"/>
    <w:rsid w:val="534B0039"/>
    <w:rsid w:val="55C273C6"/>
    <w:rsid w:val="55CC2CA8"/>
    <w:rsid w:val="566044B1"/>
    <w:rsid w:val="56AAB4EA"/>
    <w:rsid w:val="582BF55B"/>
    <w:rsid w:val="58DDDC94"/>
    <w:rsid w:val="5E0F6B40"/>
    <w:rsid w:val="5E2CCCBA"/>
    <w:rsid w:val="5F12B9B8"/>
    <w:rsid w:val="60561A3A"/>
    <w:rsid w:val="6418CD33"/>
    <w:rsid w:val="660E6CBA"/>
    <w:rsid w:val="684F4042"/>
    <w:rsid w:val="68DB9A87"/>
    <w:rsid w:val="68DFFEF3"/>
    <w:rsid w:val="68F44D19"/>
    <w:rsid w:val="6926CD32"/>
    <w:rsid w:val="695999B2"/>
    <w:rsid w:val="6A4BBA26"/>
    <w:rsid w:val="6B0D9066"/>
    <w:rsid w:val="6B88F3F5"/>
    <w:rsid w:val="6BB7A1D2"/>
    <w:rsid w:val="6BD8DEE2"/>
    <w:rsid w:val="6C0DDAD0"/>
    <w:rsid w:val="6C70BCBA"/>
    <w:rsid w:val="6CBB37C9"/>
    <w:rsid w:val="6DC709F5"/>
    <w:rsid w:val="6FC4E392"/>
    <w:rsid w:val="6FE379E7"/>
    <w:rsid w:val="70B0011B"/>
    <w:rsid w:val="715257AB"/>
    <w:rsid w:val="71ECF6AA"/>
    <w:rsid w:val="744C0A00"/>
    <w:rsid w:val="74A9F067"/>
    <w:rsid w:val="754852A3"/>
    <w:rsid w:val="782F9598"/>
    <w:rsid w:val="7908BF72"/>
    <w:rsid w:val="79898024"/>
    <w:rsid w:val="7A6C68E6"/>
    <w:rsid w:val="7A9157E7"/>
    <w:rsid w:val="7B10B592"/>
    <w:rsid w:val="7C66E0F6"/>
    <w:rsid w:val="7CD5F82B"/>
    <w:rsid w:val="7D8742F3"/>
    <w:rsid w:val="7DE87C9E"/>
    <w:rsid w:val="7F332B8E"/>
    <w:rsid w:val="7F4C5E6D"/>
    <w:rsid w:val="7FC1DC4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CBDA98"/>
  <w15:chartTrackingRefBased/>
  <w15:docId w15:val="{00DA9390-1F97-4D5E-8E39-4DF0AE62A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5005E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unhideWhenUsed/>
    <w:qFormat/>
    <w:rsid w:val="005005E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5005E6"/>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5005E6"/>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5005E6"/>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5005E6"/>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5005E6"/>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5005E6"/>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5005E6"/>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005E6"/>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rsid w:val="005005E6"/>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5005E6"/>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5005E6"/>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5005E6"/>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5005E6"/>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5005E6"/>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5005E6"/>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5005E6"/>
    <w:rPr>
      <w:rFonts w:eastAsiaTheme="majorEastAsia" w:cstheme="majorBidi"/>
      <w:color w:val="272727" w:themeColor="text1" w:themeTint="D8"/>
    </w:rPr>
  </w:style>
  <w:style w:type="paragraph" w:styleId="Titel">
    <w:name w:val="Title"/>
    <w:basedOn w:val="Standard"/>
    <w:next w:val="Standard"/>
    <w:link w:val="TitelZchn"/>
    <w:uiPriority w:val="10"/>
    <w:qFormat/>
    <w:rsid w:val="005005E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5005E6"/>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5005E6"/>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5005E6"/>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5005E6"/>
    <w:pPr>
      <w:spacing w:before="160"/>
      <w:jc w:val="center"/>
    </w:pPr>
    <w:rPr>
      <w:i/>
      <w:iCs/>
      <w:color w:val="404040" w:themeColor="text1" w:themeTint="BF"/>
    </w:rPr>
  </w:style>
  <w:style w:type="character" w:customStyle="1" w:styleId="ZitatZchn">
    <w:name w:val="Zitat Zchn"/>
    <w:basedOn w:val="Absatz-Standardschriftart"/>
    <w:link w:val="Zitat"/>
    <w:uiPriority w:val="29"/>
    <w:rsid w:val="005005E6"/>
    <w:rPr>
      <w:i/>
      <w:iCs/>
      <w:color w:val="404040" w:themeColor="text1" w:themeTint="BF"/>
    </w:rPr>
  </w:style>
  <w:style w:type="paragraph" w:styleId="Listenabsatz">
    <w:name w:val="List Paragraph"/>
    <w:basedOn w:val="Standard"/>
    <w:uiPriority w:val="1"/>
    <w:qFormat/>
    <w:rsid w:val="005005E6"/>
    <w:pPr>
      <w:ind w:left="720"/>
      <w:contextualSpacing/>
    </w:pPr>
  </w:style>
  <w:style w:type="character" w:styleId="IntensiveHervorhebung">
    <w:name w:val="Intense Emphasis"/>
    <w:basedOn w:val="Absatz-Standardschriftart"/>
    <w:uiPriority w:val="21"/>
    <w:qFormat/>
    <w:rsid w:val="005005E6"/>
    <w:rPr>
      <w:i/>
      <w:iCs/>
      <w:color w:val="0F4761" w:themeColor="accent1" w:themeShade="BF"/>
    </w:rPr>
  </w:style>
  <w:style w:type="paragraph" w:styleId="IntensivesZitat">
    <w:name w:val="Intense Quote"/>
    <w:basedOn w:val="Standard"/>
    <w:next w:val="Standard"/>
    <w:link w:val="IntensivesZitatZchn"/>
    <w:uiPriority w:val="30"/>
    <w:qFormat/>
    <w:rsid w:val="005005E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5005E6"/>
    <w:rPr>
      <w:i/>
      <w:iCs/>
      <w:color w:val="0F4761" w:themeColor="accent1" w:themeShade="BF"/>
    </w:rPr>
  </w:style>
  <w:style w:type="character" w:styleId="IntensiverVerweis">
    <w:name w:val="Intense Reference"/>
    <w:basedOn w:val="Absatz-Standardschriftart"/>
    <w:uiPriority w:val="32"/>
    <w:qFormat/>
    <w:rsid w:val="005005E6"/>
    <w:rPr>
      <w:b/>
      <w:bCs/>
      <w:smallCaps/>
      <w:color w:val="0F4761" w:themeColor="accent1" w:themeShade="BF"/>
      <w:spacing w:val="5"/>
    </w:rPr>
  </w:style>
  <w:style w:type="paragraph" w:styleId="StandardWeb">
    <w:name w:val="Normal (Web)"/>
    <w:basedOn w:val="Standard"/>
    <w:uiPriority w:val="99"/>
    <w:unhideWhenUsed/>
    <w:rsid w:val="00BA661A"/>
    <w:pPr>
      <w:spacing w:before="100" w:beforeAutospacing="1" w:after="100" w:afterAutospacing="1" w:line="240" w:lineRule="auto"/>
    </w:pPr>
    <w:rPr>
      <w:rFonts w:ascii="Times New Roman" w:eastAsia="Times New Roman" w:hAnsi="Times New Roman" w:cs="Times New Roman"/>
      <w:kern w:val="0"/>
      <w:lang w:eastAsia="de-DE"/>
      <w14:ligatures w14:val="none"/>
    </w:rPr>
  </w:style>
  <w:style w:type="character" w:styleId="Hyperlink">
    <w:name w:val="Hyperlink"/>
    <w:basedOn w:val="Absatz-Standardschriftart"/>
    <w:uiPriority w:val="99"/>
    <w:unhideWhenUsed/>
    <w:rsid w:val="005D7F5C"/>
    <w:rPr>
      <w:color w:val="467886" w:themeColor="hyperlink"/>
      <w:u w:val="single"/>
    </w:rPr>
  </w:style>
  <w:style w:type="character" w:styleId="NichtaufgelsteErwhnung">
    <w:name w:val="Unresolved Mention"/>
    <w:basedOn w:val="Absatz-Standardschriftart"/>
    <w:uiPriority w:val="99"/>
    <w:semiHidden/>
    <w:unhideWhenUsed/>
    <w:rsid w:val="005D7F5C"/>
    <w:rPr>
      <w:color w:val="605E5C"/>
      <w:shd w:val="clear" w:color="auto" w:fill="E1DFDD"/>
    </w:rPr>
  </w:style>
  <w:style w:type="character" w:styleId="Kommentarzeichen">
    <w:name w:val="annotation reference"/>
    <w:basedOn w:val="Absatz-Standardschriftart"/>
    <w:uiPriority w:val="99"/>
    <w:semiHidden/>
    <w:unhideWhenUsed/>
    <w:rsid w:val="00814BF9"/>
    <w:rPr>
      <w:sz w:val="16"/>
      <w:szCs w:val="16"/>
    </w:rPr>
  </w:style>
  <w:style w:type="paragraph" w:styleId="Kommentartext">
    <w:name w:val="annotation text"/>
    <w:basedOn w:val="Standard"/>
    <w:link w:val="KommentartextZchn"/>
    <w:uiPriority w:val="99"/>
    <w:unhideWhenUsed/>
    <w:rsid w:val="00814BF9"/>
    <w:pPr>
      <w:spacing w:line="240" w:lineRule="auto"/>
    </w:pPr>
    <w:rPr>
      <w:sz w:val="20"/>
      <w:szCs w:val="20"/>
    </w:rPr>
  </w:style>
  <w:style w:type="character" w:customStyle="1" w:styleId="KommentartextZchn">
    <w:name w:val="Kommentartext Zchn"/>
    <w:basedOn w:val="Absatz-Standardschriftart"/>
    <w:link w:val="Kommentartext"/>
    <w:uiPriority w:val="99"/>
    <w:rsid w:val="00814BF9"/>
    <w:rPr>
      <w:sz w:val="20"/>
      <w:szCs w:val="20"/>
    </w:rPr>
  </w:style>
  <w:style w:type="paragraph" w:styleId="Kommentarthema">
    <w:name w:val="annotation subject"/>
    <w:basedOn w:val="Kommentartext"/>
    <w:next w:val="Kommentartext"/>
    <w:link w:val="KommentarthemaZchn"/>
    <w:uiPriority w:val="99"/>
    <w:semiHidden/>
    <w:unhideWhenUsed/>
    <w:rsid w:val="00814BF9"/>
    <w:rPr>
      <w:b/>
      <w:bCs/>
    </w:rPr>
  </w:style>
  <w:style w:type="character" w:customStyle="1" w:styleId="KommentarthemaZchn">
    <w:name w:val="Kommentarthema Zchn"/>
    <w:basedOn w:val="KommentartextZchn"/>
    <w:link w:val="Kommentarthema"/>
    <w:uiPriority w:val="99"/>
    <w:semiHidden/>
    <w:rsid w:val="00814BF9"/>
    <w:rPr>
      <w:b/>
      <w:bCs/>
      <w:sz w:val="20"/>
      <w:szCs w:val="20"/>
    </w:rPr>
  </w:style>
  <w:style w:type="paragraph" w:styleId="berarbeitung">
    <w:name w:val="Revision"/>
    <w:hidden/>
    <w:uiPriority w:val="99"/>
    <w:semiHidden/>
    <w:rsid w:val="00814BF9"/>
    <w:pPr>
      <w:spacing w:after="0" w:line="240" w:lineRule="auto"/>
    </w:pPr>
  </w:style>
  <w:style w:type="character" w:styleId="BesuchterLink">
    <w:name w:val="FollowedHyperlink"/>
    <w:basedOn w:val="Absatz-Standardschriftart"/>
    <w:uiPriority w:val="99"/>
    <w:semiHidden/>
    <w:unhideWhenUsed/>
    <w:rsid w:val="007867D3"/>
    <w:rPr>
      <w:color w:val="96607D" w:themeColor="followedHyperlink"/>
      <w:u w:val="single"/>
    </w:rPr>
  </w:style>
  <w:style w:type="paragraph" w:styleId="Textkrper">
    <w:name w:val="Body Text"/>
    <w:basedOn w:val="Standard"/>
    <w:link w:val="TextkrperZchn"/>
    <w:uiPriority w:val="1"/>
    <w:qFormat/>
    <w:rsid w:val="00F33B3E"/>
    <w:pPr>
      <w:widowControl w:val="0"/>
      <w:autoSpaceDE w:val="0"/>
      <w:autoSpaceDN w:val="0"/>
      <w:spacing w:after="0" w:line="240" w:lineRule="auto"/>
      <w:ind w:left="836" w:hanging="360"/>
    </w:pPr>
    <w:rPr>
      <w:rFonts w:ascii="Frutiger LT Com 45 Light" w:eastAsia="Frutiger LT Com 45 Light" w:hAnsi="Frutiger LT Com 45 Light" w:cs="Frutiger LT Com 45 Light"/>
      <w:kern w:val="0"/>
      <w:sz w:val="22"/>
      <w:szCs w:val="22"/>
      <w14:ligatures w14:val="none"/>
    </w:rPr>
  </w:style>
  <w:style w:type="character" w:customStyle="1" w:styleId="TextkrperZchn">
    <w:name w:val="Textkörper Zchn"/>
    <w:basedOn w:val="Absatz-Standardschriftart"/>
    <w:link w:val="Textkrper"/>
    <w:uiPriority w:val="1"/>
    <w:rsid w:val="00F33B3E"/>
    <w:rPr>
      <w:rFonts w:ascii="Frutiger LT Com 45 Light" w:eastAsia="Frutiger LT Com 45 Light" w:hAnsi="Frutiger LT Com 45 Light" w:cs="Frutiger LT Com 45 Light"/>
      <w:kern w:val="0"/>
      <w:sz w:val="22"/>
      <w:szCs w:val="22"/>
      <w14:ligatures w14:val="none"/>
    </w:rPr>
  </w:style>
  <w:style w:type="paragraph" w:styleId="Kopfzeile">
    <w:name w:val="header"/>
    <w:basedOn w:val="Standard"/>
    <w:link w:val="KopfzeileZchn"/>
    <w:uiPriority w:val="99"/>
    <w:unhideWhenUsed/>
    <w:rsid w:val="00AF1E79"/>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F1E79"/>
  </w:style>
  <w:style w:type="paragraph" w:styleId="Fuzeile">
    <w:name w:val="footer"/>
    <w:basedOn w:val="Standard"/>
    <w:link w:val="FuzeileZchn"/>
    <w:uiPriority w:val="99"/>
    <w:unhideWhenUsed/>
    <w:rsid w:val="00AF1E79"/>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F1E79"/>
  </w:style>
  <w:style w:type="table" w:styleId="Tabellenraster">
    <w:name w:val="Table Grid"/>
    <w:basedOn w:val="NormaleTabelle"/>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9318">
      <w:bodyDiv w:val="1"/>
      <w:marLeft w:val="0"/>
      <w:marRight w:val="0"/>
      <w:marTop w:val="0"/>
      <w:marBottom w:val="0"/>
      <w:divBdr>
        <w:top w:val="none" w:sz="0" w:space="0" w:color="auto"/>
        <w:left w:val="none" w:sz="0" w:space="0" w:color="auto"/>
        <w:bottom w:val="none" w:sz="0" w:space="0" w:color="auto"/>
        <w:right w:val="none" w:sz="0" w:space="0" w:color="auto"/>
      </w:divBdr>
    </w:div>
    <w:div w:id="195388540">
      <w:bodyDiv w:val="1"/>
      <w:marLeft w:val="0"/>
      <w:marRight w:val="0"/>
      <w:marTop w:val="0"/>
      <w:marBottom w:val="0"/>
      <w:divBdr>
        <w:top w:val="none" w:sz="0" w:space="0" w:color="auto"/>
        <w:left w:val="none" w:sz="0" w:space="0" w:color="auto"/>
        <w:bottom w:val="none" w:sz="0" w:space="0" w:color="auto"/>
        <w:right w:val="none" w:sz="0" w:space="0" w:color="auto"/>
      </w:divBdr>
    </w:div>
    <w:div w:id="366032635">
      <w:bodyDiv w:val="1"/>
      <w:marLeft w:val="0"/>
      <w:marRight w:val="0"/>
      <w:marTop w:val="0"/>
      <w:marBottom w:val="0"/>
      <w:divBdr>
        <w:top w:val="none" w:sz="0" w:space="0" w:color="auto"/>
        <w:left w:val="none" w:sz="0" w:space="0" w:color="auto"/>
        <w:bottom w:val="none" w:sz="0" w:space="0" w:color="auto"/>
        <w:right w:val="none" w:sz="0" w:space="0" w:color="auto"/>
      </w:divBdr>
    </w:div>
    <w:div w:id="410079299">
      <w:bodyDiv w:val="1"/>
      <w:marLeft w:val="0"/>
      <w:marRight w:val="0"/>
      <w:marTop w:val="0"/>
      <w:marBottom w:val="0"/>
      <w:divBdr>
        <w:top w:val="none" w:sz="0" w:space="0" w:color="auto"/>
        <w:left w:val="none" w:sz="0" w:space="0" w:color="auto"/>
        <w:bottom w:val="none" w:sz="0" w:space="0" w:color="auto"/>
        <w:right w:val="none" w:sz="0" w:space="0" w:color="auto"/>
      </w:divBdr>
    </w:div>
    <w:div w:id="747192671">
      <w:bodyDiv w:val="1"/>
      <w:marLeft w:val="0"/>
      <w:marRight w:val="0"/>
      <w:marTop w:val="0"/>
      <w:marBottom w:val="0"/>
      <w:divBdr>
        <w:top w:val="none" w:sz="0" w:space="0" w:color="auto"/>
        <w:left w:val="none" w:sz="0" w:space="0" w:color="auto"/>
        <w:bottom w:val="none" w:sz="0" w:space="0" w:color="auto"/>
        <w:right w:val="none" w:sz="0" w:space="0" w:color="auto"/>
      </w:divBdr>
    </w:div>
    <w:div w:id="1033774748">
      <w:bodyDiv w:val="1"/>
      <w:marLeft w:val="0"/>
      <w:marRight w:val="0"/>
      <w:marTop w:val="0"/>
      <w:marBottom w:val="0"/>
      <w:divBdr>
        <w:top w:val="none" w:sz="0" w:space="0" w:color="auto"/>
        <w:left w:val="none" w:sz="0" w:space="0" w:color="auto"/>
        <w:bottom w:val="none" w:sz="0" w:space="0" w:color="auto"/>
        <w:right w:val="none" w:sz="0" w:space="0" w:color="auto"/>
      </w:divBdr>
    </w:div>
    <w:div w:id="1061830069">
      <w:bodyDiv w:val="1"/>
      <w:marLeft w:val="0"/>
      <w:marRight w:val="0"/>
      <w:marTop w:val="0"/>
      <w:marBottom w:val="0"/>
      <w:divBdr>
        <w:top w:val="none" w:sz="0" w:space="0" w:color="auto"/>
        <w:left w:val="none" w:sz="0" w:space="0" w:color="auto"/>
        <w:bottom w:val="none" w:sz="0" w:space="0" w:color="auto"/>
        <w:right w:val="none" w:sz="0" w:space="0" w:color="auto"/>
      </w:divBdr>
    </w:div>
    <w:div w:id="1179469334">
      <w:bodyDiv w:val="1"/>
      <w:marLeft w:val="0"/>
      <w:marRight w:val="0"/>
      <w:marTop w:val="0"/>
      <w:marBottom w:val="0"/>
      <w:divBdr>
        <w:top w:val="none" w:sz="0" w:space="0" w:color="auto"/>
        <w:left w:val="none" w:sz="0" w:space="0" w:color="auto"/>
        <w:bottom w:val="none" w:sz="0" w:space="0" w:color="auto"/>
        <w:right w:val="none" w:sz="0" w:space="0" w:color="auto"/>
      </w:divBdr>
    </w:div>
    <w:div w:id="1238172553">
      <w:bodyDiv w:val="1"/>
      <w:marLeft w:val="0"/>
      <w:marRight w:val="0"/>
      <w:marTop w:val="0"/>
      <w:marBottom w:val="0"/>
      <w:divBdr>
        <w:top w:val="none" w:sz="0" w:space="0" w:color="auto"/>
        <w:left w:val="none" w:sz="0" w:space="0" w:color="auto"/>
        <w:bottom w:val="none" w:sz="0" w:space="0" w:color="auto"/>
        <w:right w:val="none" w:sz="0" w:space="0" w:color="auto"/>
      </w:divBdr>
    </w:div>
    <w:div w:id="1352797372">
      <w:bodyDiv w:val="1"/>
      <w:marLeft w:val="0"/>
      <w:marRight w:val="0"/>
      <w:marTop w:val="0"/>
      <w:marBottom w:val="0"/>
      <w:divBdr>
        <w:top w:val="none" w:sz="0" w:space="0" w:color="auto"/>
        <w:left w:val="none" w:sz="0" w:space="0" w:color="auto"/>
        <w:bottom w:val="none" w:sz="0" w:space="0" w:color="auto"/>
        <w:right w:val="none" w:sz="0" w:space="0" w:color="auto"/>
      </w:divBdr>
    </w:div>
    <w:div w:id="1372681096">
      <w:bodyDiv w:val="1"/>
      <w:marLeft w:val="0"/>
      <w:marRight w:val="0"/>
      <w:marTop w:val="0"/>
      <w:marBottom w:val="0"/>
      <w:divBdr>
        <w:top w:val="none" w:sz="0" w:space="0" w:color="auto"/>
        <w:left w:val="none" w:sz="0" w:space="0" w:color="auto"/>
        <w:bottom w:val="none" w:sz="0" w:space="0" w:color="auto"/>
        <w:right w:val="none" w:sz="0" w:space="0" w:color="auto"/>
      </w:divBdr>
    </w:div>
    <w:div w:id="1440297643">
      <w:bodyDiv w:val="1"/>
      <w:marLeft w:val="0"/>
      <w:marRight w:val="0"/>
      <w:marTop w:val="0"/>
      <w:marBottom w:val="0"/>
      <w:divBdr>
        <w:top w:val="none" w:sz="0" w:space="0" w:color="auto"/>
        <w:left w:val="none" w:sz="0" w:space="0" w:color="auto"/>
        <w:bottom w:val="none" w:sz="0" w:space="0" w:color="auto"/>
        <w:right w:val="none" w:sz="0" w:space="0" w:color="auto"/>
      </w:divBdr>
    </w:div>
    <w:div w:id="1865172314">
      <w:bodyDiv w:val="1"/>
      <w:marLeft w:val="0"/>
      <w:marRight w:val="0"/>
      <w:marTop w:val="0"/>
      <w:marBottom w:val="0"/>
      <w:divBdr>
        <w:top w:val="none" w:sz="0" w:space="0" w:color="auto"/>
        <w:left w:val="none" w:sz="0" w:space="0" w:color="auto"/>
        <w:bottom w:val="none" w:sz="0" w:space="0" w:color="auto"/>
        <w:right w:val="none" w:sz="0" w:space="0" w:color="auto"/>
      </w:divBdr>
    </w:div>
    <w:div w:id="2087410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98B292227240ED4B98B2BCC55A12CAB1" ma:contentTypeVersion="11" ma:contentTypeDescription="Ein neues Dokument erstellen." ma:contentTypeScope="" ma:versionID="0fe37b7392fb3c9ce1a7069e9618f12d">
  <xsd:schema xmlns:xsd="http://www.w3.org/2001/XMLSchema" xmlns:xs="http://www.w3.org/2001/XMLSchema" xmlns:p="http://schemas.microsoft.com/office/2006/metadata/properties" xmlns:ns2="0d73d20a-3ab2-4eed-b03c-566c0e9ad668" xmlns:ns3="b508a4b8-e33a-4848-8580-5a1e8429c643" targetNamespace="http://schemas.microsoft.com/office/2006/metadata/properties" ma:root="true" ma:fieldsID="62582e3cf4830fd7103a443159d63ec8" ns2:_="" ns3:_="">
    <xsd:import namespace="0d73d20a-3ab2-4eed-b03c-566c0e9ad668"/>
    <xsd:import namespace="b508a4b8-e33a-4848-8580-5a1e8429c6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73d20a-3ab2-4eed-b03c-566c0e9ad6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508a4b8-e33a-4848-8580-5a1e8429c64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a0c872-4f38-4a2b-8e11-13120c13f541}" ma:internalName="TaxCatchAll" ma:showField="CatchAllData" ma:web="b508a4b8-e33a-4848-8580-5a1e8429c6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508a4b8-e33a-4848-8580-5a1e8429c643" xsi:nil="true"/>
    <lcf76f155ced4ddcb4097134ff3c332f xmlns="0d73d20a-3ab2-4eed-b03c-566c0e9ad66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A586FEE-CEA4-48E5-94CE-1CF087CFD7E1}">
  <ds:schemaRefs>
    <ds:schemaRef ds:uri="http://schemas.openxmlformats.org/officeDocument/2006/bibliography"/>
  </ds:schemaRefs>
</ds:datastoreItem>
</file>

<file path=customXml/itemProps2.xml><?xml version="1.0" encoding="utf-8"?>
<ds:datastoreItem xmlns:ds="http://schemas.openxmlformats.org/officeDocument/2006/customXml" ds:itemID="{06B80CE8-DA12-4B07-ACDE-55978254EBB6}"/>
</file>

<file path=customXml/itemProps3.xml><?xml version="1.0" encoding="utf-8"?>
<ds:datastoreItem xmlns:ds="http://schemas.openxmlformats.org/officeDocument/2006/customXml" ds:itemID="{569C19E1-210B-4EDC-8689-238042C5C053}"/>
</file>

<file path=customXml/itemProps4.xml><?xml version="1.0" encoding="utf-8"?>
<ds:datastoreItem xmlns:ds="http://schemas.openxmlformats.org/officeDocument/2006/customXml" ds:itemID="{8329E04A-9720-4BC6-A92C-8A97B9D0758C}"/>
</file>

<file path=docProps/app.xml><?xml version="1.0" encoding="utf-8"?>
<Properties xmlns="http://schemas.openxmlformats.org/officeDocument/2006/extended-properties" xmlns:vt="http://schemas.openxmlformats.org/officeDocument/2006/docPropsVTypes">
  <Template>Normal.dotm</Template>
  <TotalTime>0</TotalTime>
  <Pages>5</Pages>
  <Words>1948</Words>
  <Characters>12273</Characters>
  <Application>Microsoft Office Word</Application>
  <DocSecurity>0</DocSecurity>
  <Lines>102</Lines>
  <Paragraphs>28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Klausnitzer</dc:creator>
  <cp:keywords/>
  <dc:description/>
  <cp:lastModifiedBy>Hannah Flacksmeier</cp:lastModifiedBy>
  <cp:revision>3</cp:revision>
  <dcterms:created xsi:type="dcterms:W3CDTF">2025-05-19T13:02:00Z</dcterms:created>
  <dcterms:modified xsi:type="dcterms:W3CDTF">2025-08-20T13:00:00Z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0x01010098B292227240ED4B98B2BCC55A12CAB1</vt:lpwstr>
  </property>
</Properties>
</file>